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7" w:rsidRDefault="000170B7" w:rsidP="00B740C6">
      <w:pPr>
        <w:jc w:val="center"/>
        <w:rPr>
          <w:sz w:val="28"/>
          <w:szCs w:val="28"/>
          <w:u w:val="single"/>
        </w:rPr>
      </w:pPr>
      <w:proofErr w:type="spellStart"/>
      <w:r>
        <w:rPr>
          <w:sz w:val="28"/>
          <w:szCs w:val="28"/>
          <w:u w:val="single"/>
        </w:rPr>
        <w:t>Cambois</w:t>
      </w:r>
      <w:proofErr w:type="spellEnd"/>
      <w:r>
        <w:rPr>
          <w:sz w:val="28"/>
          <w:szCs w:val="28"/>
          <w:u w:val="single"/>
        </w:rPr>
        <w:t xml:space="preserve"> Primary School</w:t>
      </w:r>
    </w:p>
    <w:p w:rsidR="00812D52" w:rsidRDefault="00B740C6" w:rsidP="00B740C6">
      <w:pPr>
        <w:jc w:val="center"/>
        <w:rPr>
          <w:sz w:val="28"/>
          <w:szCs w:val="28"/>
          <w:u w:val="single"/>
        </w:rPr>
      </w:pPr>
      <w:r w:rsidRPr="00B740C6">
        <w:rPr>
          <w:sz w:val="28"/>
          <w:szCs w:val="28"/>
          <w:u w:val="single"/>
        </w:rPr>
        <w:t xml:space="preserve">Pupil Premium Action plan – </w:t>
      </w:r>
      <w:r w:rsidR="00304EAA">
        <w:rPr>
          <w:sz w:val="28"/>
          <w:szCs w:val="28"/>
          <w:u w:val="single"/>
        </w:rPr>
        <w:t>September 2015 – July 2016</w:t>
      </w:r>
    </w:p>
    <w:p w:rsidR="00B740C6" w:rsidRDefault="00B740C6" w:rsidP="00B740C6">
      <w:pPr>
        <w:jc w:val="center"/>
        <w:rPr>
          <w:sz w:val="28"/>
          <w:szCs w:val="28"/>
          <w:u w:val="single"/>
        </w:rPr>
      </w:pPr>
      <w:proofErr w:type="spellStart"/>
      <w:r>
        <w:rPr>
          <w:sz w:val="28"/>
          <w:szCs w:val="28"/>
          <w:u w:val="single"/>
        </w:rPr>
        <w:t>Cambois</w:t>
      </w:r>
      <w:proofErr w:type="spellEnd"/>
      <w:r>
        <w:rPr>
          <w:sz w:val="28"/>
          <w:szCs w:val="28"/>
          <w:u w:val="single"/>
        </w:rPr>
        <w:t xml:space="preserve"> Primary School</w:t>
      </w:r>
    </w:p>
    <w:p w:rsidR="00400F7B" w:rsidRDefault="00304EAA" w:rsidP="00400F7B">
      <w:pPr>
        <w:rPr>
          <w:sz w:val="28"/>
          <w:szCs w:val="28"/>
        </w:rPr>
      </w:pPr>
      <w:r>
        <w:rPr>
          <w:sz w:val="28"/>
          <w:szCs w:val="28"/>
        </w:rPr>
        <w:t>This is the action plan that we have set after looking at data and liaising with our parents, pupils and governors to set out the priorities and ways we can close the gap for our disadvantaged pupils. Impact will be added to as and when we move through the year.</w:t>
      </w:r>
    </w:p>
    <w:p w:rsidR="00304EAA" w:rsidRDefault="00304EAA" w:rsidP="00400F7B">
      <w:pPr>
        <w:rPr>
          <w:sz w:val="28"/>
          <w:szCs w:val="28"/>
        </w:rPr>
      </w:pPr>
      <w:r>
        <w:rPr>
          <w:sz w:val="28"/>
          <w:szCs w:val="28"/>
        </w:rPr>
        <w:t>Allocated sums for 2015/ 2016 –</w:t>
      </w:r>
      <w:r w:rsidR="00DE1DF6">
        <w:rPr>
          <w:sz w:val="28"/>
          <w:szCs w:val="28"/>
        </w:rPr>
        <w:t xml:space="preserve"> £</w:t>
      </w:r>
    </w:p>
    <w:p w:rsidR="00304EAA" w:rsidRPr="00400F7B" w:rsidRDefault="00304EAA" w:rsidP="00400F7B">
      <w:pPr>
        <w:rPr>
          <w:sz w:val="28"/>
          <w:szCs w:val="28"/>
        </w:rPr>
      </w:pPr>
    </w:p>
    <w:tbl>
      <w:tblPr>
        <w:tblStyle w:val="TableGrid"/>
        <w:tblW w:w="0" w:type="auto"/>
        <w:tblLook w:val="04A0" w:firstRow="1" w:lastRow="0" w:firstColumn="1" w:lastColumn="0" w:noHBand="0" w:noVBand="1"/>
      </w:tblPr>
      <w:tblGrid>
        <w:gridCol w:w="4928"/>
        <w:gridCol w:w="4521"/>
        <w:gridCol w:w="4725"/>
      </w:tblGrid>
      <w:tr w:rsidR="00B740C6" w:rsidTr="006141F1">
        <w:tc>
          <w:tcPr>
            <w:tcW w:w="4928" w:type="dxa"/>
          </w:tcPr>
          <w:p w:rsidR="00B740C6" w:rsidRPr="00B740C6" w:rsidRDefault="00B740C6" w:rsidP="00B740C6">
            <w:pPr>
              <w:rPr>
                <w:b/>
                <w:sz w:val="28"/>
                <w:szCs w:val="28"/>
              </w:rPr>
            </w:pPr>
            <w:r w:rsidRPr="00B740C6">
              <w:rPr>
                <w:b/>
                <w:sz w:val="28"/>
                <w:szCs w:val="28"/>
              </w:rPr>
              <w:t>Action</w:t>
            </w:r>
            <w:r w:rsidR="00400F7B">
              <w:rPr>
                <w:b/>
                <w:sz w:val="28"/>
                <w:szCs w:val="28"/>
              </w:rPr>
              <w:t>/ objective</w:t>
            </w:r>
          </w:p>
        </w:tc>
        <w:tc>
          <w:tcPr>
            <w:tcW w:w="4521" w:type="dxa"/>
          </w:tcPr>
          <w:p w:rsidR="00B740C6" w:rsidRPr="00B740C6" w:rsidRDefault="00B740C6" w:rsidP="00B740C6">
            <w:pPr>
              <w:rPr>
                <w:b/>
                <w:sz w:val="28"/>
                <w:szCs w:val="28"/>
              </w:rPr>
            </w:pPr>
            <w:r w:rsidRPr="00B740C6">
              <w:rPr>
                <w:b/>
                <w:sz w:val="28"/>
                <w:szCs w:val="28"/>
              </w:rPr>
              <w:t>Cost</w:t>
            </w:r>
          </w:p>
        </w:tc>
        <w:tc>
          <w:tcPr>
            <w:tcW w:w="4725" w:type="dxa"/>
          </w:tcPr>
          <w:p w:rsidR="00B740C6" w:rsidRPr="00B740C6" w:rsidRDefault="00B740C6" w:rsidP="00B740C6">
            <w:pPr>
              <w:rPr>
                <w:b/>
                <w:sz w:val="28"/>
                <w:szCs w:val="28"/>
              </w:rPr>
            </w:pPr>
            <w:r w:rsidRPr="00B740C6">
              <w:rPr>
                <w:b/>
                <w:sz w:val="28"/>
                <w:szCs w:val="28"/>
              </w:rPr>
              <w:t>Impact</w:t>
            </w:r>
          </w:p>
        </w:tc>
      </w:tr>
      <w:tr w:rsidR="00B740C6" w:rsidTr="006141F1">
        <w:tc>
          <w:tcPr>
            <w:tcW w:w="4928" w:type="dxa"/>
          </w:tcPr>
          <w:p w:rsidR="00B740C6" w:rsidRDefault="00B740C6" w:rsidP="00B740C6">
            <w:pPr>
              <w:pStyle w:val="ListParagraph"/>
              <w:numPr>
                <w:ilvl w:val="0"/>
                <w:numId w:val="1"/>
              </w:numPr>
              <w:rPr>
                <w:sz w:val="28"/>
                <w:szCs w:val="28"/>
              </w:rPr>
            </w:pPr>
            <w:r>
              <w:rPr>
                <w:sz w:val="28"/>
                <w:szCs w:val="28"/>
              </w:rPr>
              <w:t>Raise achieve</w:t>
            </w:r>
            <w:r w:rsidR="00E35639">
              <w:rPr>
                <w:sz w:val="28"/>
                <w:szCs w:val="28"/>
              </w:rPr>
              <w:t>ment and attainment levels with PP in M</w:t>
            </w:r>
            <w:r>
              <w:rPr>
                <w:sz w:val="28"/>
                <w:szCs w:val="28"/>
              </w:rPr>
              <w:t xml:space="preserve">aths. </w:t>
            </w:r>
          </w:p>
          <w:p w:rsidR="003C258E" w:rsidRDefault="003C258E" w:rsidP="003C258E">
            <w:pPr>
              <w:pStyle w:val="ListParagraph"/>
              <w:numPr>
                <w:ilvl w:val="0"/>
                <w:numId w:val="3"/>
              </w:numPr>
              <w:rPr>
                <w:sz w:val="28"/>
                <w:szCs w:val="28"/>
              </w:rPr>
            </w:pPr>
            <w:r>
              <w:rPr>
                <w:sz w:val="28"/>
                <w:szCs w:val="28"/>
              </w:rPr>
              <w:t>Intensive group 1-2 sessions led by HT.</w:t>
            </w:r>
          </w:p>
          <w:p w:rsidR="00E35639" w:rsidRPr="00E35639" w:rsidRDefault="003C258E" w:rsidP="00E35639">
            <w:pPr>
              <w:pStyle w:val="ListParagraph"/>
              <w:numPr>
                <w:ilvl w:val="0"/>
                <w:numId w:val="3"/>
              </w:numPr>
              <w:rPr>
                <w:sz w:val="28"/>
                <w:szCs w:val="28"/>
              </w:rPr>
            </w:pPr>
            <w:r>
              <w:rPr>
                <w:sz w:val="28"/>
                <w:szCs w:val="28"/>
              </w:rPr>
              <w:t>Maths demo lessons for teachers/ parents to show benefit of quality first teaching.</w:t>
            </w:r>
          </w:p>
          <w:p w:rsidR="003C258E" w:rsidRDefault="003C258E" w:rsidP="003C258E">
            <w:pPr>
              <w:pStyle w:val="ListParagraph"/>
              <w:numPr>
                <w:ilvl w:val="0"/>
                <w:numId w:val="3"/>
              </w:numPr>
              <w:rPr>
                <w:sz w:val="28"/>
                <w:szCs w:val="28"/>
              </w:rPr>
            </w:pPr>
            <w:r>
              <w:rPr>
                <w:sz w:val="28"/>
                <w:szCs w:val="28"/>
              </w:rPr>
              <w:t>Maths CPD for all staff (Maths Makes Sense</w:t>
            </w:r>
            <w:r w:rsidR="00E35639">
              <w:rPr>
                <w:sz w:val="28"/>
                <w:szCs w:val="28"/>
              </w:rPr>
              <w:t xml:space="preserve"> on-going</w:t>
            </w:r>
            <w:r>
              <w:rPr>
                <w:sz w:val="28"/>
                <w:szCs w:val="28"/>
              </w:rPr>
              <w:t xml:space="preserve"> training)</w:t>
            </w:r>
          </w:p>
          <w:p w:rsidR="00E35639" w:rsidRDefault="00E35639" w:rsidP="00E35639">
            <w:pPr>
              <w:rPr>
                <w:sz w:val="28"/>
                <w:szCs w:val="28"/>
              </w:rPr>
            </w:pPr>
          </w:p>
          <w:p w:rsidR="00E35639" w:rsidRPr="00E35639" w:rsidRDefault="00E35639" w:rsidP="00E35639">
            <w:pPr>
              <w:rPr>
                <w:sz w:val="28"/>
                <w:szCs w:val="28"/>
              </w:rPr>
            </w:pPr>
          </w:p>
          <w:p w:rsidR="00400019" w:rsidRDefault="00E35639" w:rsidP="00E35639">
            <w:pPr>
              <w:pStyle w:val="ListParagraph"/>
              <w:numPr>
                <w:ilvl w:val="0"/>
                <w:numId w:val="3"/>
              </w:numPr>
              <w:rPr>
                <w:sz w:val="28"/>
                <w:szCs w:val="28"/>
              </w:rPr>
            </w:pPr>
            <w:r>
              <w:rPr>
                <w:sz w:val="28"/>
                <w:szCs w:val="28"/>
              </w:rPr>
              <w:t>Numbers count KS1 pupils at L1</w:t>
            </w:r>
          </w:p>
          <w:p w:rsidR="00E35639" w:rsidRPr="00B740C6" w:rsidRDefault="00E35639" w:rsidP="00E35639">
            <w:pPr>
              <w:pStyle w:val="ListParagraph"/>
              <w:numPr>
                <w:ilvl w:val="0"/>
                <w:numId w:val="3"/>
              </w:numPr>
              <w:rPr>
                <w:sz w:val="28"/>
                <w:szCs w:val="28"/>
              </w:rPr>
            </w:pPr>
            <w:r>
              <w:rPr>
                <w:sz w:val="28"/>
                <w:szCs w:val="28"/>
              </w:rPr>
              <w:lastRenderedPageBreak/>
              <w:t>Numbers count KS2 pupils and L2</w:t>
            </w:r>
          </w:p>
        </w:tc>
        <w:tc>
          <w:tcPr>
            <w:tcW w:w="4521" w:type="dxa"/>
          </w:tcPr>
          <w:p w:rsidR="00B740C6" w:rsidRDefault="00B740C6" w:rsidP="00B740C6">
            <w:pPr>
              <w:rPr>
                <w:sz w:val="28"/>
                <w:szCs w:val="28"/>
              </w:rPr>
            </w:pPr>
            <w:r>
              <w:rPr>
                <w:sz w:val="28"/>
                <w:szCs w:val="28"/>
              </w:rPr>
              <w:lastRenderedPageBreak/>
              <w:t xml:space="preserve">HT – intervention daily </w:t>
            </w:r>
            <w:r w:rsidR="00E35639">
              <w:rPr>
                <w:sz w:val="28"/>
                <w:szCs w:val="28"/>
              </w:rPr>
              <w:t>5</w:t>
            </w:r>
            <w:r>
              <w:rPr>
                <w:sz w:val="28"/>
                <w:szCs w:val="28"/>
              </w:rPr>
              <w:t xml:space="preserve"> x 30 minutes group work for half term – assess review progress and then 6 weeks after half term. (HT time - £2000)</w:t>
            </w:r>
          </w:p>
          <w:p w:rsidR="003C258E" w:rsidRDefault="003C258E" w:rsidP="00B740C6">
            <w:pPr>
              <w:rPr>
                <w:sz w:val="28"/>
                <w:szCs w:val="28"/>
              </w:rPr>
            </w:pPr>
          </w:p>
          <w:p w:rsidR="0027430C" w:rsidRDefault="00E35639" w:rsidP="00B740C6">
            <w:pPr>
              <w:rPr>
                <w:sz w:val="28"/>
                <w:szCs w:val="28"/>
              </w:rPr>
            </w:pPr>
            <w:r>
              <w:rPr>
                <w:sz w:val="28"/>
                <w:szCs w:val="28"/>
              </w:rPr>
              <w:t>Mental maths assertive mentoring system resources and training. (£500)</w:t>
            </w:r>
          </w:p>
          <w:p w:rsidR="00E35639" w:rsidRDefault="00E35639" w:rsidP="00B740C6">
            <w:pPr>
              <w:rPr>
                <w:sz w:val="28"/>
                <w:szCs w:val="28"/>
              </w:rPr>
            </w:pPr>
            <w:r>
              <w:rPr>
                <w:sz w:val="28"/>
                <w:szCs w:val="28"/>
              </w:rPr>
              <w:t>AHT training and delivering interventions two afternoons per week £8000)</w:t>
            </w:r>
          </w:p>
          <w:p w:rsidR="00E35639" w:rsidRDefault="00E35639" w:rsidP="00B740C6">
            <w:pPr>
              <w:rPr>
                <w:sz w:val="28"/>
                <w:szCs w:val="28"/>
              </w:rPr>
            </w:pPr>
            <w:r>
              <w:rPr>
                <w:sz w:val="28"/>
                <w:szCs w:val="28"/>
              </w:rPr>
              <w:t xml:space="preserve">KS1 teacher leading Maths </w:t>
            </w:r>
            <w:r>
              <w:rPr>
                <w:sz w:val="28"/>
                <w:szCs w:val="28"/>
              </w:rPr>
              <w:lastRenderedPageBreak/>
              <w:t>interventions daily</w:t>
            </w:r>
            <w:r w:rsidR="006141F1">
              <w:rPr>
                <w:sz w:val="28"/>
                <w:szCs w:val="28"/>
              </w:rPr>
              <w:t xml:space="preserve"> (included in nurture group costs</w:t>
            </w:r>
            <w:r>
              <w:rPr>
                <w:sz w:val="28"/>
                <w:szCs w:val="28"/>
              </w:rPr>
              <w:t>)</w:t>
            </w:r>
          </w:p>
          <w:p w:rsidR="00E35639" w:rsidRDefault="00E35639" w:rsidP="00B740C6">
            <w:pPr>
              <w:rPr>
                <w:sz w:val="28"/>
                <w:szCs w:val="28"/>
              </w:rPr>
            </w:pPr>
          </w:p>
          <w:p w:rsidR="0027430C" w:rsidRDefault="0027430C" w:rsidP="00B740C6">
            <w:pPr>
              <w:rPr>
                <w:sz w:val="28"/>
                <w:szCs w:val="28"/>
              </w:rPr>
            </w:pPr>
          </w:p>
          <w:p w:rsidR="003C258E" w:rsidRPr="00B740C6" w:rsidRDefault="003C258E" w:rsidP="00B740C6">
            <w:pPr>
              <w:rPr>
                <w:sz w:val="28"/>
                <w:szCs w:val="28"/>
              </w:rPr>
            </w:pPr>
          </w:p>
        </w:tc>
        <w:tc>
          <w:tcPr>
            <w:tcW w:w="4725" w:type="dxa"/>
          </w:tcPr>
          <w:p w:rsidR="00400019" w:rsidRPr="00B740C6" w:rsidRDefault="00DE1DF6" w:rsidP="00B740C6">
            <w:pPr>
              <w:rPr>
                <w:sz w:val="28"/>
                <w:szCs w:val="28"/>
              </w:rPr>
            </w:pPr>
            <w:r>
              <w:rPr>
                <w:sz w:val="28"/>
                <w:szCs w:val="28"/>
              </w:rPr>
              <w:lastRenderedPageBreak/>
              <w:t>First Class at Number training for 2 teachers at a cost of £900 each. Impact was all pupils who completed the 12 week programme made</w:t>
            </w:r>
            <w:r w:rsidR="007C1338">
              <w:rPr>
                <w:sz w:val="28"/>
                <w:szCs w:val="28"/>
              </w:rPr>
              <w:t xml:space="preserve"> at least 9 months progress. Mo</w:t>
            </w:r>
            <w:r>
              <w:rPr>
                <w:sz w:val="28"/>
                <w:szCs w:val="28"/>
              </w:rPr>
              <w:t>st significant increase was in year six where two pupils made 24 month progress from their starting Maths age to their Maths age at the end of the programme.</w:t>
            </w:r>
          </w:p>
        </w:tc>
      </w:tr>
      <w:tr w:rsidR="00E35639" w:rsidTr="006141F1">
        <w:tc>
          <w:tcPr>
            <w:tcW w:w="4928" w:type="dxa"/>
          </w:tcPr>
          <w:p w:rsidR="00E35639" w:rsidRDefault="00E35639" w:rsidP="00B740C6">
            <w:pPr>
              <w:pStyle w:val="ListParagraph"/>
              <w:numPr>
                <w:ilvl w:val="0"/>
                <w:numId w:val="1"/>
              </w:numPr>
              <w:rPr>
                <w:sz w:val="28"/>
                <w:szCs w:val="28"/>
              </w:rPr>
            </w:pPr>
            <w:r>
              <w:rPr>
                <w:sz w:val="28"/>
                <w:szCs w:val="28"/>
              </w:rPr>
              <w:lastRenderedPageBreak/>
              <w:t>Improve parent</w:t>
            </w:r>
            <w:r w:rsidR="006141F1">
              <w:rPr>
                <w:sz w:val="28"/>
                <w:szCs w:val="28"/>
              </w:rPr>
              <w:t>’</w:t>
            </w:r>
            <w:r>
              <w:rPr>
                <w:sz w:val="28"/>
                <w:szCs w:val="28"/>
              </w:rPr>
              <w:t>s basic skills and access to learning support to help their child.</w:t>
            </w:r>
          </w:p>
        </w:tc>
        <w:tc>
          <w:tcPr>
            <w:tcW w:w="4521" w:type="dxa"/>
          </w:tcPr>
          <w:p w:rsidR="00E35639" w:rsidRDefault="00E35639" w:rsidP="00B740C6">
            <w:pPr>
              <w:rPr>
                <w:sz w:val="28"/>
                <w:szCs w:val="28"/>
              </w:rPr>
            </w:pPr>
            <w:r>
              <w:rPr>
                <w:sz w:val="28"/>
                <w:szCs w:val="28"/>
              </w:rPr>
              <w:t xml:space="preserve">AHT one morning every other week with parents and to run a playgroup </w:t>
            </w:r>
            <w:r w:rsidR="006141F1">
              <w:rPr>
                <w:sz w:val="28"/>
                <w:szCs w:val="28"/>
              </w:rPr>
              <w:t>(£1500)</w:t>
            </w:r>
          </w:p>
        </w:tc>
        <w:tc>
          <w:tcPr>
            <w:tcW w:w="4725" w:type="dxa"/>
          </w:tcPr>
          <w:p w:rsidR="00E35639" w:rsidRDefault="00DE1DF6" w:rsidP="00B740C6">
            <w:pPr>
              <w:rPr>
                <w:sz w:val="28"/>
                <w:szCs w:val="28"/>
              </w:rPr>
            </w:pPr>
            <w:r>
              <w:rPr>
                <w:sz w:val="28"/>
                <w:szCs w:val="28"/>
              </w:rPr>
              <w:t>Parent Support Partner worked once a week at a cost of £75 per session and delivered a number of course for parents. Take up has increased. Dads and Lads session (7 parents attended)</w:t>
            </w:r>
          </w:p>
          <w:p w:rsidR="00DE1DF6" w:rsidRDefault="00DE1DF6" w:rsidP="00B740C6">
            <w:pPr>
              <w:rPr>
                <w:sz w:val="28"/>
                <w:szCs w:val="28"/>
              </w:rPr>
            </w:pPr>
            <w:r>
              <w:rPr>
                <w:sz w:val="28"/>
                <w:szCs w:val="28"/>
              </w:rPr>
              <w:t>Recycling session (7 parents attended)</w:t>
            </w:r>
          </w:p>
          <w:p w:rsidR="00DE1DF6" w:rsidRPr="00B740C6" w:rsidRDefault="00DE1DF6" w:rsidP="00B740C6">
            <w:pPr>
              <w:rPr>
                <w:sz w:val="28"/>
                <w:szCs w:val="28"/>
              </w:rPr>
            </w:pPr>
            <w:r>
              <w:rPr>
                <w:sz w:val="28"/>
                <w:szCs w:val="28"/>
              </w:rPr>
              <w:t>Getting ready for the Early Years (6 parents)</w:t>
            </w:r>
          </w:p>
        </w:tc>
      </w:tr>
      <w:tr w:rsidR="006141F1" w:rsidTr="006141F1">
        <w:tc>
          <w:tcPr>
            <w:tcW w:w="4928" w:type="dxa"/>
          </w:tcPr>
          <w:p w:rsidR="006141F1" w:rsidRDefault="006141F1" w:rsidP="00B740C6">
            <w:pPr>
              <w:pStyle w:val="ListParagraph"/>
              <w:numPr>
                <w:ilvl w:val="0"/>
                <w:numId w:val="1"/>
              </w:numPr>
              <w:rPr>
                <w:sz w:val="28"/>
                <w:szCs w:val="28"/>
              </w:rPr>
            </w:pPr>
            <w:r>
              <w:rPr>
                <w:sz w:val="28"/>
                <w:szCs w:val="28"/>
              </w:rPr>
              <w:t>A nurture group for a small group of PP pupils who we are not closing the gap quickly enough for a key group of pupils.</w:t>
            </w:r>
          </w:p>
        </w:tc>
        <w:tc>
          <w:tcPr>
            <w:tcW w:w="4521" w:type="dxa"/>
          </w:tcPr>
          <w:p w:rsidR="006141F1" w:rsidRDefault="006141F1" w:rsidP="00B740C6">
            <w:pPr>
              <w:rPr>
                <w:sz w:val="28"/>
                <w:szCs w:val="28"/>
              </w:rPr>
            </w:pPr>
            <w:r>
              <w:rPr>
                <w:sz w:val="28"/>
                <w:szCs w:val="28"/>
              </w:rPr>
              <w:t>Every morning a nurture group will run including personalised literacy and Maths led by experienced teacher – quality first teaching.</w:t>
            </w:r>
          </w:p>
          <w:p w:rsidR="006141F1" w:rsidRDefault="006141F1" w:rsidP="00B740C6">
            <w:pPr>
              <w:rPr>
                <w:sz w:val="28"/>
                <w:szCs w:val="28"/>
              </w:rPr>
            </w:pPr>
            <w:r>
              <w:rPr>
                <w:sz w:val="28"/>
                <w:szCs w:val="28"/>
              </w:rPr>
              <w:t>£22000 salary</w:t>
            </w:r>
          </w:p>
          <w:p w:rsidR="006141F1" w:rsidRDefault="006141F1" w:rsidP="00B740C6">
            <w:pPr>
              <w:rPr>
                <w:sz w:val="28"/>
                <w:szCs w:val="28"/>
              </w:rPr>
            </w:pPr>
            <w:r>
              <w:rPr>
                <w:sz w:val="28"/>
                <w:szCs w:val="28"/>
              </w:rPr>
              <w:t>£345 (nurture group training)</w:t>
            </w:r>
          </w:p>
          <w:p w:rsidR="006141F1" w:rsidRDefault="006141F1" w:rsidP="00B740C6">
            <w:pPr>
              <w:rPr>
                <w:sz w:val="28"/>
                <w:szCs w:val="28"/>
              </w:rPr>
            </w:pPr>
            <w:r>
              <w:rPr>
                <w:sz w:val="28"/>
                <w:szCs w:val="28"/>
              </w:rPr>
              <w:t>Resources- snacks and equipment (£600)</w:t>
            </w:r>
          </w:p>
        </w:tc>
        <w:tc>
          <w:tcPr>
            <w:tcW w:w="4725" w:type="dxa"/>
          </w:tcPr>
          <w:p w:rsidR="006141F1" w:rsidRPr="00B740C6" w:rsidRDefault="00DE1DF6" w:rsidP="00DE1DF6">
            <w:pPr>
              <w:rPr>
                <w:sz w:val="28"/>
                <w:szCs w:val="28"/>
              </w:rPr>
            </w:pPr>
            <w:r>
              <w:rPr>
                <w:sz w:val="28"/>
                <w:szCs w:val="28"/>
              </w:rPr>
              <w:t xml:space="preserve">We led this for the first term and monitored the progress of pupils. Due to staff illness and to get ready for the SATS we placed these pupils back in to their mainstream classroom. Progress of these pupils has been good-outstanding. One pupil application for an EHCP is needed and the rest have achieved expected progress or above. </w:t>
            </w:r>
          </w:p>
        </w:tc>
      </w:tr>
      <w:tr w:rsidR="00B740C6" w:rsidTr="006141F1">
        <w:tc>
          <w:tcPr>
            <w:tcW w:w="4928" w:type="dxa"/>
          </w:tcPr>
          <w:p w:rsidR="00B740C6" w:rsidRPr="00B740C6" w:rsidRDefault="00B740C6" w:rsidP="00B740C6">
            <w:pPr>
              <w:pStyle w:val="ListParagraph"/>
              <w:numPr>
                <w:ilvl w:val="0"/>
                <w:numId w:val="1"/>
              </w:numPr>
              <w:rPr>
                <w:sz w:val="28"/>
                <w:szCs w:val="28"/>
                <w:u w:val="single"/>
              </w:rPr>
            </w:pPr>
            <w:r>
              <w:rPr>
                <w:sz w:val="28"/>
                <w:szCs w:val="28"/>
              </w:rPr>
              <w:t>Raise achievement and attainment in reading and writing – HLTA targeted precision teaching</w:t>
            </w:r>
            <w:r w:rsidR="00E35639">
              <w:rPr>
                <w:sz w:val="28"/>
                <w:szCs w:val="28"/>
              </w:rPr>
              <w:t xml:space="preserve"> and interventions</w:t>
            </w:r>
            <w:r w:rsidR="00455B54">
              <w:rPr>
                <w:sz w:val="28"/>
                <w:szCs w:val="28"/>
              </w:rPr>
              <w:t xml:space="preserve"> with Y6</w:t>
            </w:r>
          </w:p>
          <w:p w:rsidR="003C258E" w:rsidRDefault="00E35639" w:rsidP="00E35639">
            <w:pPr>
              <w:pStyle w:val="ListParagraph"/>
              <w:ind w:left="1080"/>
              <w:rPr>
                <w:sz w:val="28"/>
                <w:szCs w:val="28"/>
              </w:rPr>
            </w:pPr>
            <w:r>
              <w:rPr>
                <w:sz w:val="28"/>
                <w:szCs w:val="28"/>
              </w:rPr>
              <w:lastRenderedPageBreak/>
              <w:t>Reading</w:t>
            </w:r>
          </w:p>
          <w:p w:rsidR="00E35639" w:rsidRDefault="00E35639" w:rsidP="00E35639">
            <w:pPr>
              <w:pStyle w:val="ListParagraph"/>
              <w:ind w:left="1080"/>
              <w:rPr>
                <w:sz w:val="28"/>
                <w:szCs w:val="28"/>
              </w:rPr>
            </w:pPr>
            <w:r>
              <w:rPr>
                <w:sz w:val="28"/>
                <w:szCs w:val="28"/>
              </w:rPr>
              <w:t>Writing</w:t>
            </w:r>
          </w:p>
          <w:p w:rsidR="00E35639" w:rsidRPr="00E35639" w:rsidRDefault="00E35639" w:rsidP="00E35639">
            <w:pPr>
              <w:pStyle w:val="ListParagraph"/>
              <w:ind w:left="1080"/>
              <w:rPr>
                <w:sz w:val="28"/>
                <w:szCs w:val="28"/>
              </w:rPr>
            </w:pPr>
            <w:r>
              <w:rPr>
                <w:sz w:val="28"/>
                <w:szCs w:val="28"/>
              </w:rPr>
              <w:t xml:space="preserve">SPAG </w:t>
            </w:r>
          </w:p>
        </w:tc>
        <w:tc>
          <w:tcPr>
            <w:tcW w:w="4521" w:type="dxa"/>
          </w:tcPr>
          <w:p w:rsidR="00B740C6" w:rsidRDefault="003C258E" w:rsidP="00E35639">
            <w:pPr>
              <w:rPr>
                <w:sz w:val="28"/>
                <w:szCs w:val="28"/>
              </w:rPr>
            </w:pPr>
            <w:r>
              <w:rPr>
                <w:sz w:val="28"/>
                <w:szCs w:val="28"/>
              </w:rPr>
              <w:lastRenderedPageBreak/>
              <w:t>HLTA – full</w:t>
            </w:r>
            <w:r w:rsidR="0027430C">
              <w:rPr>
                <w:sz w:val="28"/>
                <w:szCs w:val="28"/>
              </w:rPr>
              <w:t>-</w:t>
            </w:r>
            <w:r>
              <w:rPr>
                <w:sz w:val="28"/>
                <w:szCs w:val="28"/>
              </w:rPr>
              <w:t xml:space="preserve"> time </w:t>
            </w:r>
            <w:r w:rsidR="00E35639">
              <w:rPr>
                <w:sz w:val="28"/>
                <w:szCs w:val="28"/>
              </w:rPr>
              <w:t>(£20,400)</w:t>
            </w:r>
          </w:p>
          <w:p w:rsidR="002A229F" w:rsidRDefault="002A229F" w:rsidP="003C258E">
            <w:pPr>
              <w:rPr>
                <w:sz w:val="28"/>
                <w:szCs w:val="28"/>
              </w:rPr>
            </w:pPr>
          </w:p>
          <w:p w:rsidR="0027430C" w:rsidRDefault="0027430C" w:rsidP="003C258E">
            <w:pPr>
              <w:rPr>
                <w:sz w:val="28"/>
                <w:szCs w:val="28"/>
              </w:rPr>
            </w:pPr>
          </w:p>
          <w:p w:rsidR="0027430C" w:rsidRPr="003C258E" w:rsidRDefault="0027430C" w:rsidP="003C258E">
            <w:pPr>
              <w:rPr>
                <w:sz w:val="28"/>
                <w:szCs w:val="28"/>
              </w:rPr>
            </w:pPr>
          </w:p>
        </w:tc>
        <w:tc>
          <w:tcPr>
            <w:tcW w:w="4725" w:type="dxa"/>
          </w:tcPr>
          <w:p w:rsidR="00632443" w:rsidRDefault="00B46D82" w:rsidP="00632443">
            <w:pPr>
              <w:rPr>
                <w:sz w:val="28"/>
                <w:szCs w:val="28"/>
              </w:rPr>
            </w:pPr>
            <w:r>
              <w:rPr>
                <w:sz w:val="28"/>
                <w:szCs w:val="28"/>
              </w:rPr>
              <w:t>GPAS scores all improved – 4/7 achieved expected standard. Reading ages all at 10 years 10 + in y6.</w:t>
            </w:r>
            <w:r w:rsidR="00455B54">
              <w:rPr>
                <w:sz w:val="28"/>
                <w:szCs w:val="28"/>
              </w:rPr>
              <w:t xml:space="preserve"> Writing KS2 4/7 expected standard.</w:t>
            </w:r>
          </w:p>
          <w:p w:rsidR="00B46D82" w:rsidRPr="00632443" w:rsidRDefault="00B46D82" w:rsidP="00632443">
            <w:pPr>
              <w:rPr>
                <w:sz w:val="28"/>
                <w:szCs w:val="28"/>
              </w:rPr>
            </w:pPr>
          </w:p>
        </w:tc>
      </w:tr>
      <w:tr w:rsidR="00B740C6" w:rsidTr="006141F1">
        <w:tc>
          <w:tcPr>
            <w:tcW w:w="4928" w:type="dxa"/>
          </w:tcPr>
          <w:p w:rsidR="00B740C6" w:rsidRDefault="00E35639" w:rsidP="00E35639">
            <w:pPr>
              <w:pStyle w:val="ListParagraph"/>
              <w:numPr>
                <w:ilvl w:val="0"/>
                <w:numId w:val="1"/>
              </w:numPr>
              <w:rPr>
                <w:sz w:val="28"/>
                <w:szCs w:val="28"/>
              </w:rPr>
            </w:pPr>
            <w:r>
              <w:rPr>
                <w:sz w:val="28"/>
                <w:szCs w:val="28"/>
              </w:rPr>
              <w:lastRenderedPageBreak/>
              <w:t>Lego -</w:t>
            </w:r>
            <w:r w:rsidR="00B740C6">
              <w:rPr>
                <w:sz w:val="28"/>
                <w:szCs w:val="28"/>
              </w:rPr>
              <w:t xml:space="preserve"> therapy – for targeted pupils to support social skills, behaviour and attitudes to learning. </w:t>
            </w:r>
            <w:r w:rsidR="00173F4E">
              <w:rPr>
                <w:sz w:val="28"/>
                <w:szCs w:val="28"/>
              </w:rPr>
              <w:t xml:space="preserve">  </w:t>
            </w:r>
            <w:r w:rsidR="00F00F19">
              <w:rPr>
                <w:sz w:val="28"/>
                <w:szCs w:val="28"/>
              </w:rPr>
              <w:t xml:space="preserve">  </w:t>
            </w:r>
          </w:p>
          <w:p w:rsidR="00455B54" w:rsidRPr="00B740C6" w:rsidRDefault="00455B54" w:rsidP="00E35639">
            <w:pPr>
              <w:pStyle w:val="ListParagraph"/>
              <w:numPr>
                <w:ilvl w:val="0"/>
                <w:numId w:val="1"/>
              </w:numPr>
              <w:rPr>
                <w:sz w:val="28"/>
                <w:szCs w:val="28"/>
              </w:rPr>
            </w:pPr>
            <w:r>
              <w:rPr>
                <w:sz w:val="28"/>
                <w:szCs w:val="28"/>
              </w:rPr>
              <w:t>Lego therapy for 3 PP pupils who are presenting with social and behaviour difficulties.</w:t>
            </w:r>
          </w:p>
        </w:tc>
        <w:tc>
          <w:tcPr>
            <w:tcW w:w="4521" w:type="dxa"/>
          </w:tcPr>
          <w:p w:rsidR="00BD6968" w:rsidRDefault="00E35639" w:rsidP="00E35639">
            <w:pPr>
              <w:rPr>
                <w:sz w:val="28"/>
                <w:szCs w:val="28"/>
              </w:rPr>
            </w:pPr>
            <w:r>
              <w:rPr>
                <w:sz w:val="28"/>
                <w:szCs w:val="28"/>
              </w:rPr>
              <w:t>HT delivery 6 week programme to targeted pupils. (£2500)</w:t>
            </w:r>
          </w:p>
          <w:p w:rsidR="00E35639" w:rsidRPr="00BD6968" w:rsidRDefault="00E35639" w:rsidP="00E35639">
            <w:pPr>
              <w:rPr>
                <w:sz w:val="28"/>
                <w:szCs w:val="28"/>
              </w:rPr>
            </w:pPr>
          </w:p>
        </w:tc>
        <w:tc>
          <w:tcPr>
            <w:tcW w:w="4725" w:type="dxa"/>
          </w:tcPr>
          <w:p w:rsidR="00B740C6" w:rsidRPr="00BD6968" w:rsidRDefault="00B46D82" w:rsidP="00BD6968">
            <w:pPr>
              <w:rPr>
                <w:sz w:val="28"/>
                <w:szCs w:val="28"/>
              </w:rPr>
            </w:pPr>
            <w:r>
              <w:rPr>
                <w:sz w:val="28"/>
                <w:szCs w:val="28"/>
              </w:rPr>
              <w:t xml:space="preserve">All staff trained in </w:t>
            </w:r>
            <w:proofErr w:type="spellStart"/>
            <w:r>
              <w:rPr>
                <w:sz w:val="28"/>
                <w:szCs w:val="28"/>
              </w:rPr>
              <w:t>lego</w:t>
            </w:r>
            <w:proofErr w:type="spellEnd"/>
            <w:r>
              <w:rPr>
                <w:sz w:val="28"/>
                <w:szCs w:val="28"/>
              </w:rPr>
              <w:t xml:space="preserve"> therapy and strategies for children with ASD. 1 child accessing and communicating with staff more about their social and communication difficulties. He has achieved green for behaviour 5/6 half terms.</w:t>
            </w:r>
          </w:p>
        </w:tc>
      </w:tr>
      <w:tr w:rsidR="00775A02" w:rsidTr="006141F1">
        <w:tc>
          <w:tcPr>
            <w:tcW w:w="4928" w:type="dxa"/>
          </w:tcPr>
          <w:p w:rsidR="00775A02" w:rsidRDefault="00E35639" w:rsidP="00B740C6">
            <w:pPr>
              <w:pStyle w:val="ListParagraph"/>
              <w:numPr>
                <w:ilvl w:val="0"/>
                <w:numId w:val="1"/>
              </w:numPr>
              <w:rPr>
                <w:sz w:val="28"/>
                <w:szCs w:val="28"/>
              </w:rPr>
            </w:pPr>
            <w:r>
              <w:rPr>
                <w:sz w:val="28"/>
                <w:szCs w:val="28"/>
              </w:rPr>
              <w:t xml:space="preserve"> W</w:t>
            </w:r>
            <w:r w:rsidR="003C258E">
              <w:rPr>
                <w:sz w:val="28"/>
                <w:szCs w:val="28"/>
              </w:rPr>
              <w:t>hole school progress</w:t>
            </w:r>
            <w:r>
              <w:rPr>
                <w:sz w:val="28"/>
                <w:szCs w:val="28"/>
              </w:rPr>
              <w:t>/ assertive mentoring</w:t>
            </w:r>
            <w:r w:rsidR="003C258E">
              <w:rPr>
                <w:sz w:val="28"/>
                <w:szCs w:val="28"/>
              </w:rPr>
              <w:t xml:space="preserve"> system and engage parents.</w:t>
            </w:r>
          </w:p>
          <w:p w:rsidR="003C258E" w:rsidRDefault="003C258E" w:rsidP="003C258E">
            <w:pPr>
              <w:pStyle w:val="ListParagraph"/>
              <w:numPr>
                <w:ilvl w:val="0"/>
                <w:numId w:val="2"/>
              </w:numPr>
              <w:rPr>
                <w:sz w:val="28"/>
                <w:szCs w:val="28"/>
              </w:rPr>
            </w:pPr>
            <w:r>
              <w:rPr>
                <w:sz w:val="28"/>
                <w:szCs w:val="28"/>
              </w:rPr>
              <w:t xml:space="preserve">HT to have 1-1 with each child to discuss progress and things that affect progress (behaviour, effort, attitude, homework, attendance, </w:t>
            </w:r>
            <w:r w:rsidR="00BD6968">
              <w:rPr>
                <w:sz w:val="28"/>
                <w:szCs w:val="28"/>
              </w:rPr>
              <w:t>punctuality</w:t>
            </w:r>
            <w:r>
              <w:rPr>
                <w:sz w:val="28"/>
                <w:szCs w:val="28"/>
              </w:rPr>
              <w:t xml:space="preserve">, PE kit and reading at home. Children will have target time every week assessing whether they are green, yellow or red for these things. Update formally with 1-1 progress meetings with the teacher every half term (shared with parents) </w:t>
            </w:r>
            <w:r>
              <w:rPr>
                <w:sz w:val="28"/>
                <w:szCs w:val="28"/>
              </w:rPr>
              <w:lastRenderedPageBreak/>
              <w:t>children who are green for all elements rewarded with whole school trip. Target children who are not with support and plans to improve.</w:t>
            </w:r>
            <w:r w:rsidR="00BD6968">
              <w:rPr>
                <w:sz w:val="28"/>
                <w:szCs w:val="28"/>
              </w:rPr>
              <w:t xml:space="preserve"> (punctuality – letter to parents with minutes of learning lost this half term)</w:t>
            </w:r>
          </w:p>
          <w:p w:rsidR="00E35639" w:rsidRDefault="00E35639" w:rsidP="003C258E">
            <w:pPr>
              <w:pStyle w:val="ListParagraph"/>
              <w:numPr>
                <w:ilvl w:val="0"/>
                <w:numId w:val="2"/>
              </w:numPr>
              <w:rPr>
                <w:sz w:val="28"/>
                <w:szCs w:val="28"/>
              </w:rPr>
            </w:pPr>
            <w:r>
              <w:rPr>
                <w:sz w:val="28"/>
                <w:szCs w:val="28"/>
              </w:rPr>
              <w:t>Termly progress meetings with staff to identify children and challenge progress.</w:t>
            </w:r>
          </w:p>
        </w:tc>
        <w:tc>
          <w:tcPr>
            <w:tcW w:w="4521" w:type="dxa"/>
          </w:tcPr>
          <w:p w:rsidR="00E35639" w:rsidRDefault="00E35639" w:rsidP="00E35639">
            <w:pPr>
              <w:pStyle w:val="ListParagraph"/>
              <w:numPr>
                <w:ilvl w:val="0"/>
                <w:numId w:val="1"/>
              </w:numPr>
              <w:rPr>
                <w:sz w:val="28"/>
                <w:szCs w:val="28"/>
              </w:rPr>
            </w:pPr>
            <w:r>
              <w:rPr>
                <w:sz w:val="28"/>
                <w:szCs w:val="28"/>
              </w:rPr>
              <w:lastRenderedPageBreak/>
              <w:t>Green reward trips, trophies and celebrations</w:t>
            </w:r>
          </w:p>
          <w:p w:rsidR="00E35639" w:rsidRPr="0027430C" w:rsidRDefault="00E35639" w:rsidP="00E35639">
            <w:pPr>
              <w:pStyle w:val="ListParagraph"/>
              <w:rPr>
                <w:sz w:val="28"/>
                <w:szCs w:val="28"/>
              </w:rPr>
            </w:pPr>
            <w:r>
              <w:rPr>
                <w:sz w:val="28"/>
                <w:szCs w:val="28"/>
              </w:rPr>
              <w:t>£2000</w:t>
            </w:r>
          </w:p>
          <w:p w:rsidR="0027430C" w:rsidRPr="00E35639" w:rsidRDefault="0027430C" w:rsidP="00E35639">
            <w:pPr>
              <w:rPr>
                <w:sz w:val="28"/>
                <w:szCs w:val="28"/>
              </w:rPr>
            </w:pPr>
          </w:p>
        </w:tc>
        <w:tc>
          <w:tcPr>
            <w:tcW w:w="4725" w:type="dxa"/>
          </w:tcPr>
          <w:p w:rsidR="0027430C" w:rsidRDefault="00B46D82" w:rsidP="00BD6968">
            <w:pPr>
              <w:rPr>
                <w:sz w:val="28"/>
                <w:szCs w:val="28"/>
              </w:rPr>
            </w:pPr>
            <w:r>
              <w:rPr>
                <w:sz w:val="28"/>
                <w:szCs w:val="28"/>
              </w:rPr>
              <w:t xml:space="preserve">Huge impact. </w:t>
            </w:r>
          </w:p>
          <w:p w:rsidR="00B46D82" w:rsidRDefault="00B46D82" w:rsidP="00BD6968">
            <w:pPr>
              <w:rPr>
                <w:sz w:val="28"/>
                <w:szCs w:val="28"/>
              </w:rPr>
            </w:pPr>
            <w:proofErr w:type="gramStart"/>
            <w:r>
              <w:rPr>
                <w:sz w:val="28"/>
                <w:szCs w:val="28"/>
              </w:rPr>
              <w:t>green</w:t>
            </w:r>
            <w:proofErr w:type="gramEnd"/>
            <w:r>
              <w:rPr>
                <w:sz w:val="28"/>
                <w:szCs w:val="28"/>
              </w:rPr>
              <w:t xml:space="preserve"> standard has gone to only 5 children not green in the Summer term (2 of these for behaviour and 3 for reading at home) This is compared to 22 this time last year. 21 children achieved the ultimate green standard which means they got green for all elements for the whole year.</w:t>
            </w:r>
          </w:p>
          <w:p w:rsidR="00B46D82" w:rsidRDefault="00B46D82" w:rsidP="00BD6968">
            <w:pPr>
              <w:rPr>
                <w:sz w:val="28"/>
                <w:szCs w:val="28"/>
              </w:rPr>
            </w:pPr>
            <w:r>
              <w:rPr>
                <w:sz w:val="28"/>
                <w:szCs w:val="28"/>
              </w:rPr>
              <w:t>reading</w:t>
            </w:r>
          </w:p>
          <w:p w:rsidR="00B46D82" w:rsidRDefault="00B46D82" w:rsidP="00BD6968">
            <w:pPr>
              <w:rPr>
                <w:sz w:val="28"/>
                <w:szCs w:val="28"/>
              </w:rPr>
            </w:pPr>
            <w:r>
              <w:rPr>
                <w:sz w:val="28"/>
                <w:szCs w:val="28"/>
              </w:rPr>
              <w:t>effort</w:t>
            </w:r>
          </w:p>
          <w:p w:rsidR="00B46D82" w:rsidRDefault="00B46D82" w:rsidP="00BD6968">
            <w:pPr>
              <w:rPr>
                <w:sz w:val="28"/>
                <w:szCs w:val="28"/>
              </w:rPr>
            </w:pPr>
            <w:r>
              <w:rPr>
                <w:sz w:val="28"/>
                <w:szCs w:val="28"/>
              </w:rPr>
              <w:t>behaviour</w:t>
            </w:r>
          </w:p>
          <w:p w:rsidR="00B46D82" w:rsidRDefault="00B46D82" w:rsidP="00BD6968">
            <w:pPr>
              <w:rPr>
                <w:sz w:val="28"/>
                <w:szCs w:val="28"/>
              </w:rPr>
            </w:pPr>
            <w:r>
              <w:rPr>
                <w:sz w:val="28"/>
                <w:szCs w:val="28"/>
              </w:rPr>
              <w:t>attendance</w:t>
            </w:r>
          </w:p>
          <w:p w:rsidR="00B46D82" w:rsidRDefault="00B46D82" w:rsidP="00BD6968">
            <w:pPr>
              <w:rPr>
                <w:sz w:val="28"/>
                <w:szCs w:val="28"/>
              </w:rPr>
            </w:pPr>
            <w:r>
              <w:rPr>
                <w:sz w:val="28"/>
                <w:szCs w:val="28"/>
              </w:rPr>
              <w:t>punctuality</w:t>
            </w:r>
          </w:p>
          <w:p w:rsidR="00B46D82" w:rsidRDefault="00B46D82" w:rsidP="00BD6968">
            <w:pPr>
              <w:rPr>
                <w:sz w:val="28"/>
                <w:szCs w:val="28"/>
              </w:rPr>
            </w:pPr>
            <w:r>
              <w:rPr>
                <w:sz w:val="28"/>
                <w:szCs w:val="28"/>
              </w:rPr>
              <w:t>uniform</w:t>
            </w:r>
          </w:p>
          <w:p w:rsidR="00B46D82" w:rsidRDefault="00B46D82" w:rsidP="00BD6968">
            <w:pPr>
              <w:rPr>
                <w:sz w:val="28"/>
                <w:szCs w:val="28"/>
              </w:rPr>
            </w:pPr>
            <w:r>
              <w:rPr>
                <w:sz w:val="28"/>
                <w:szCs w:val="28"/>
              </w:rPr>
              <w:t>homework</w:t>
            </w:r>
          </w:p>
          <w:p w:rsidR="00B46D82" w:rsidRPr="00BD6968" w:rsidRDefault="00B46D82" w:rsidP="00BD6968">
            <w:pPr>
              <w:rPr>
                <w:sz w:val="28"/>
                <w:szCs w:val="28"/>
              </w:rPr>
            </w:pPr>
            <w:r>
              <w:rPr>
                <w:sz w:val="28"/>
                <w:szCs w:val="28"/>
              </w:rPr>
              <w:lastRenderedPageBreak/>
              <w:t>PE kit.</w:t>
            </w:r>
          </w:p>
        </w:tc>
      </w:tr>
      <w:tr w:rsidR="00775A02" w:rsidTr="006141F1">
        <w:tc>
          <w:tcPr>
            <w:tcW w:w="4928" w:type="dxa"/>
          </w:tcPr>
          <w:p w:rsidR="00775A02" w:rsidRDefault="00BD6968" w:rsidP="00B740C6">
            <w:pPr>
              <w:pStyle w:val="ListParagraph"/>
              <w:numPr>
                <w:ilvl w:val="0"/>
                <w:numId w:val="1"/>
              </w:numPr>
              <w:rPr>
                <w:sz w:val="28"/>
                <w:szCs w:val="28"/>
              </w:rPr>
            </w:pPr>
            <w:r>
              <w:rPr>
                <w:sz w:val="28"/>
                <w:szCs w:val="28"/>
              </w:rPr>
              <w:lastRenderedPageBreak/>
              <w:t>Business enterprise training for</w:t>
            </w:r>
            <w:r w:rsidR="00E35639">
              <w:rPr>
                <w:sz w:val="28"/>
                <w:szCs w:val="28"/>
              </w:rPr>
              <w:t xml:space="preserve"> new</w:t>
            </w:r>
            <w:r>
              <w:rPr>
                <w:sz w:val="28"/>
                <w:szCs w:val="28"/>
              </w:rPr>
              <w:t xml:space="preserve"> pupils</w:t>
            </w:r>
            <w:r w:rsidR="00E35639">
              <w:rPr>
                <w:sz w:val="28"/>
                <w:szCs w:val="28"/>
              </w:rPr>
              <w:t xml:space="preserve"> in year 5/6</w:t>
            </w:r>
            <w:r>
              <w:rPr>
                <w:sz w:val="28"/>
                <w:szCs w:val="28"/>
              </w:rPr>
              <w:t xml:space="preserve"> </w:t>
            </w:r>
          </w:p>
          <w:p w:rsidR="00BD6968" w:rsidRDefault="00BD6968" w:rsidP="00BD6968">
            <w:pPr>
              <w:pStyle w:val="ListParagraph"/>
              <w:numPr>
                <w:ilvl w:val="0"/>
                <w:numId w:val="2"/>
              </w:numPr>
              <w:rPr>
                <w:sz w:val="28"/>
                <w:szCs w:val="28"/>
              </w:rPr>
            </w:pPr>
            <w:r>
              <w:rPr>
                <w:sz w:val="28"/>
                <w:szCs w:val="28"/>
              </w:rPr>
              <w:t>Develop independence with pupils.</w:t>
            </w:r>
          </w:p>
          <w:p w:rsidR="00BD6968" w:rsidRDefault="00BD6968" w:rsidP="00BD6968">
            <w:pPr>
              <w:pStyle w:val="ListParagraph"/>
              <w:numPr>
                <w:ilvl w:val="0"/>
                <w:numId w:val="2"/>
              </w:numPr>
              <w:rPr>
                <w:sz w:val="28"/>
                <w:szCs w:val="28"/>
              </w:rPr>
            </w:pPr>
            <w:r>
              <w:rPr>
                <w:sz w:val="28"/>
                <w:szCs w:val="28"/>
              </w:rPr>
              <w:t>Raise aspirations and long term generation of unemployed so address this need by showing children the value of work and enterprise.</w:t>
            </w:r>
          </w:p>
          <w:p w:rsidR="00BD6968" w:rsidRDefault="00BD6968" w:rsidP="00E35639">
            <w:pPr>
              <w:pStyle w:val="ListParagraph"/>
              <w:numPr>
                <w:ilvl w:val="0"/>
                <w:numId w:val="2"/>
              </w:numPr>
              <w:rPr>
                <w:sz w:val="28"/>
                <w:szCs w:val="28"/>
              </w:rPr>
            </w:pPr>
            <w:r>
              <w:rPr>
                <w:sz w:val="28"/>
                <w:szCs w:val="28"/>
              </w:rPr>
              <w:t>Children to</w:t>
            </w:r>
            <w:r w:rsidR="00E35639">
              <w:rPr>
                <w:sz w:val="28"/>
                <w:szCs w:val="28"/>
              </w:rPr>
              <w:t xml:space="preserve"> be trained to run the snack shop.</w:t>
            </w:r>
          </w:p>
        </w:tc>
        <w:tc>
          <w:tcPr>
            <w:tcW w:w="4521" w:type="dxa"/>
          </w:tcPr>
          <w:p w:rsidR="00775A02" w:rsidRDefault="00BD6968" w:rsidP="00BD6968">
            <w:pPr>
              <w:rPr>
                <w:sz w:val="28"/>
                <w:szCs w:val="28"/>
              </w:rPr>
            </w:pPr>
            <w:r>
              <w:rPr>
                <w:sz w:val="28"/>
                <w:szCs w:val="28"/>
              </w:rPr>
              <w:t xml:space="preserve">Fruit to suit training </w:t>
            </w:r>
          </w:p>
          <w:p w:rsidR="00BD6968" w:rsidRDefault="00BD6968" w:rsidP="00BD6968">
            <w:pPr>
              <w:rPr>
                <w:sz w:val="28"/>
                <w:szCs w:val="28"/>
              </w:rPr>
            </w:pPr>
            <w:r>
              <w:rPr>
                <w:sz w:val="28"/>
                <w:szCs w:val="28"/>
              </w:rPr>
              <w:t>£400</w:t>
            </w:r>
          </w:p>
          <w:p w:rsidR="00BD6968" w:rsidRPr="00BD6968" w:rsidRDefault="00BD6968" w:rsidP="00BD6968">
            <w:pPr>
              <w:rPr>
                <w:sz w:val="28"/>
                <w:szCs w:val="28"/>
              </w:rPr>
            </w:pPr>
            <w:r>
              <w:rPr>
                <w:sz w:val="28"/>
                <w:szCs w:val="28"/>
              </w:rPr>
              <w:t>Resources for their snack shop - £200</w:t>
            </w:r>
          </w:p>
        </w:tc>
        <w:tc>
          <w:tcPr>
            <w:tcW w:w="4725" w:type="dxa"/>
          </w:tcPr>
          <w:p w:rsidR="0027430C" w:rsidRPr="00BD6968" w:rsidRDefault="00B46D82" w:rsidP="00304EAA">
            <w:pPr>
              <w:rPr>
                <w:sz w:val="28"/>
                <w:szCs w:val="28"/>
              </w:rPr>
            </w:pPr>
            <w:r>
              <w:rPr>
                <w:sz w:val="28"/>
                <w:szCs w:val="28"/>
              </w:rPr>
              <w:t xml:space="preserve">Successful snack shop up and running by the children. Makes an income of £20 on average per week. Children more independent and organised. Peer leaders also developed from this and the children lead and organise games at lunchtimes. </w:t>
            </w:r>
          </w:p>
        </w:tc>
      </w:tr>
      <w:tr w:rsidR="00BD6968" w:rsidTr="006141F1">
        <w:tc>
          <w:tcPr>
            <w:tcW w:w="4928" w:type="dxa"/>
          </w:tcPr>
          <w:p w:rsidR="00BD6968" w:rsidRDefault="002A229F" w:rsidP="00B740C6">
            <w:pPr>
              <w:pStyle w:val="ListParagraph"/>
              <w:numPr>
                <w:ilvl w:val="0"/>
                <w:numId w:val="1"/>
              </w:numPr>
              <w:rPr>
                <w:sz w:val="28"/>
                <w:szCs w:val="28"/>
              </w:rPr>
            </w:pPr>
            <w:r>
              <w:rPr>
                <w:sz w:val="28"/>
                <w:szCs w:val="28"/>
              </w:rPr>
              <w:t>Improve parent’s basic skills and levels of confidence about their own abilities.</w:t>
            </w:r>
          </w:p>
          <w:p w:rsidR="002A229F" w:rsidRDefault="002A229F" w:rsidP="002A229F">
            <w:pPr>
              <w:pStyle w:val="ListParagraph"/>
              <w:numPr>
                <w:ilvl w:val="0"/>
                <w:numId w:val="2"/>
              </w:numPr>
              <w:rPr>
                <w:sz w:val="28"/>
                <w:szCs w:val="28"/>
              </w:rPr>
            </w:pPr>
            <w:r>
              <w:rPr>
                <w:sz w:val="28"/>
                <w:szCs w:val="28"/>
              </w:rPr>
              <w:t>First Aid course for parents</w:t>
            </w:r>
          </w:p>
          <w:p w:rsidR="002A229F" w:rsidRPr="00E35639" w:rsidRDefault="002A229F" w:rsidP="00E35639">
            <w:pPr>
              <w:ind w:left="720"/>
              <w:rPr>
                <w:sz w:val="28"/>
                <w:szCs w:val="28"/>
              </w:rPr>
            </w:pPr>
          </w:p>
        </w:tc>
        <w:tc>
          <w:tcPr>
            <w:tcW w:w="4521" w:type="dxa"/>
          </w:tcPr>
          <w:p w:rsidR="002A229F" w:rsidRDefault="006141F1" w:rsidP="002A229F">
            <w:pPr>
              <w:rPr>
                <w:sz w:val="28"/>
                <w:szCs w:val="28"/>
              </w:rPr>
            </w:pPr>
            <w:r>
              <w:rPr>
                <w:sz w:val="28"/>
                <w:szCs w:val="28"/>
              </w:rPr>
              <w:t>Paediatric</w:t>
            </w:r>
            <w:r w:rsidR="00E35639">
              <w:rPr>
                <w:sz w:val="28"/>
                <w:szCs w:val="28"/>
              </w:rPr>
              <w:t xml:space="preserve"> First Aid course </w:t>
            </w:r>
          </w:p>
          <w:p w:rsidR="00E35639" w:rsidRDefault="00E35639" w:rsidP="002A229F">
            <w:pPr>
              <w:rPr>
                <w:sz w:val="28"/>
                <w:szCs w:val="28"/>
              </w:rPr>
            </w:pPr>
            <w:r>
              <w:rPr>
                <w:sz w:val="28"/>
                <w:szCs w:val="28"/>
              </w:rPr>
              <w:t>£500 (Hadrian Safety group)</w:t>
            </w:r>
          </w:p>
          <w:p w:rsidR="0027430C" w:rsidRDefault="0027430C" w:rsidP="002A229F">
            <w:pPr>
              <w:rPr>
                <w:sz w:val="28"/>
                <w:szCs w:val="28"/>
              </w:rPr>
            </w:pPr>
          </w:p>
          <w:p w:rsidR="002A229F" w:rsidRDefault="002A229F" w:rsidP="00E35639">
            <w:pPr>
              <w:rPr>
                <w:sz w:val="28"/>
                <w:szCs w:val="28"/>
              </w:rPr>
            </w:pPr>
          </w:p>
        </w:tc>
        <w:tc>
          <w:tcPr>
            <w:tcW w:w="4725" w:type="dxa"/>
          </w:tcPr>
          <w:p w:rsidR="00BD6968" w:rsidRDefault="00B46D82" w:rsidP="00BD6968">
            <w:pPr>
              <w:rPr>
                <w:sz w:val="28"/>
                <w:szCs w:val="28"/>
              </w:rPr>
            </w:pPr>
            <w:r>
              <w:rPr>
                <w:sz w:val="28"/>
                <w:szCs w:val="28"/>
              </w:rPr>
              <w:t>6 parents attended for the full two days course.</w:t>
            </w:r>
          </w:p>
        </w:tc>
      </w:tr>
      <w:tr w:rsidR="002A229F" w:rsidTr="006141F1">
        <w:tc>
          <w:tcPr>
            <w:tcW w:w="4928" w:type="dxa"/>
          </w:tcPr>
          <w:p w:rsidR="002A229F" w:rsidRPr="0027430C" w:rsidRDefault="0027430C" w:rsidP="0027430C">
            <w:pPr>
              <w:pStyle w:val="ListParagraph"/>
              <w:numPr>
                <w:ilvl w:val="0"/>
                <w:numId w:val="1"/>
              </w:numPr>
              <w:rPr>
                <w:sz w:val="28"/>
                <w:szCs w:val="28"/>
              </w:rPr>
            </w:pPr>
            <w:r>
              <w:rPr>
                <w:sz w:val="28"/>
                <w:szCs w:val="28"/>
              </w:rPr>
              <w:lastRenderedPageBreak/>
              <w:t xml:space="preserve">To </w:t>
            </w:r>
            <w:r w:rsidR="00E35639">
              <w:rPr>
                <w:sz w:val="28"/>
                <w:szCs w:val="28"/>
              </w:rPr>
              <w:t xml:space="preserve">continue to </w:t>
            </w:r>
            <w:r>
              <w:rPr>
                <w:sz w:val="28"/>
                <w:szCs w:val="28"/>
              </w:rPr>
              <w:t>build links with hard to reach PP parents.</w:t>
            </w:r>
          </w:p>
        </w:tc>
        <w:tc>
          <w:tcPr>
            <w:tcW w:w="4521" w:type="dxa"/>
          </w:tcPr>
          <w:p w:rsidR="002A229F" w:rsidRDefault="0027430C" w:rsidP="0027430C">
            <w:pPr>
              <w:rPr>
                <w:sz w:val="28"/>
                <w:szCs w:val="28"/>
              </w:rPr>
            </w:pPr>
            <w:r>
              <w:rPr>
                <w:sz w:val="28"/>
                <w:szCs w:val="28"/>
              </w:rPr>
              <w:t>Parent partner worker (£25 an hour targeting 4 families in need of support)</w:t>
            </w:r>
          </w:p>
          <w:p w:rsidR="00400019" w:rsidRDefault="006141F1" w:rsidP="0027430C">
            <w:pPr>
              <w:rPr>
                <w:sz w:val="28"/>
                <w:szCs w:val="28"/>
              </w:rPr>
            </w:pPr>
            <w:r>
              <w:rPr>
                <w:sz w:val="28"/>
                <w:szCs w:val="28"/>
              </w:rPr>
              <w:t>£2</w:t>
            </w:r>
            <w:r w:rsidR="00400019">
              <w:rPr>
                <w:sz w:val="28"/>
                <w:szCs w:val="28"/>
              </w:rPr>
              <w:t>000</w:t>
            </w:r>
          </w:p>
        </w:tc>
        <w:tc>
          <w:tcPr>
            <w:tcW w:w="4725" w:type="dxa"/>
          </w:tcPr>
          <w:p w:rsidR="00B46D82" w:rsidRDefault="00B46D82" w:rsidP="002A229F">
            <w:pPr>
              <w:rPr>
                <w:sz w:val="28"/>
                <w:szCs w:val="28"/>
              </w:rPr>
            </w:pPr>
            <w:r>
              <w:rPr>
                <w:sz w:val="28"/>
                <w:szCs w:val="28"/>
              </w:rPr>
              <w:t>Successful – EHA opened. 2 families received support from children services and family recovery as a result. Improved behaviour at home noted from parents.</w:t>
            </w:r>
          </w:p>
        </w:tc>
      </w:tr>
      <w:tr w:rsidR="00072DC5" w:rsidTr="006A5C54">
        <w:trPr>
          <w:trHeight w:val="2523"/>
        </w:trPr>
        <w:tc>
          <w:tcPr>
            <w:tcW w:w="4928" w:type="dxa"/>
          </w:tcPr>
          <w:p w:rsidR="00072DC5" w:rsidRDefault="00072DC5" w:rsidP="0027430C">
            <w:pPr>
              <w:pStyle w:val="ListParagraph"/>
              <w:numPr>
                <w:ilvl w:val="0"/>
                <w:numId w:val="1"/>
              </w:numPr>
              <w:rPr>
                <w:sz w:val="28"/>
                <w:szCs w:val="28"/>
              </w:rPr>
            </w:pPr>
            <w:r>
              <w:rPr>
                <w:sz w:val="28"/>
                <w:szCs w:val="28"/>
              </w:rPr>
              <w:t>Funding of enrichment trips and experiences of PP pupils.</w:t>
            </w:r>
          </w:p>
        </w:tc>
        <w:tc>
          <w:tcPr>
            <w:tcW w:w="4521" w:type="dxa"/>
          </w:tcPr>
          <w:p w:rsidR="00072DC5" w:rsidRDefault="00E35639" w:rsidP="0027430C">
            <w:pPr>
              <w:rPr>
                <w:sz w:val="28"/>
                <w:szCs w:val="28"/>
              </w:rPr>
            </w:pPr>
            <w:r>
              <w:rPr>
                <w:sz w:val="28"/>
                <w:szCs w:val="28"/>
              </w:rPr>
              <w:t>£1000 (extra -curricular ones)</w:t>
            </w:r>
          </w:p>
          <w:p w:rsidR="00E35639" w:rsidRDefault="00E35639" w:rsidP="0027430C">
            <w:pPr>
              <w:rPr>
                <w:sz w:val="28"/>
                <w:szCs w:val="28"/>
              </w:rPr>
            </w:pPr>
          </w:p>
          <w:p w:rsidR="00E35639" w:rsidRDefault="00E35639" w:rsidP="0027430C">
            <w:pPr>
              <w:rPr>
                <w:sz w:val="28"/>
                <w:szCs w:val="28"/>
              </w:rPr>
            </w:pPr>
            <w:r>
              <w:rPr>
                <w:sz w:val="28"/>
                <w:szCs w:val="28"/>
              </w:rPr>
              <w:t>London enrichment visit for year 5/6 pupils linking with a school in Tottenham. Visit the landmarks – stay two nights. (£2000)</w:t>
            </w:r>
          </w:p>
        </w:tc>
        <w:tc>
          <w:tcPr>
            <w:tcW w:w="4725" w:type="dxa"/>
          </w:tcPr>
          <w:p w:rsidR="00072DC5" w:rsidRDefault="00B46D82" w:rsidP="00400F7B">
            <w:pPr>
              <w:rPr>
                <w:sz w:val="28"/>
                <w:szCs w:val="28"/>
              </w:rPr>
            </w:pPr>
            <w:r>
              <w:rPr>
                <w:sz w:val="28"/>
                <w:szCs w:val="28"/>
              </w:rPr>
              <w:t xml:space="preserve">London trip 11 pupils went (all pupil </w:t>
            </w:r>
            <w:proofErr w:type="gramStart"/>
            <w:r>
              <w:rPr>
                <w:sz w:val="28"/>
                <w:szCs w:val="28"/>
              </w:rPr>
              <w:t>premium</w:t>
            </w:r>
            <w:proofErr w:type="gramEnd"/>
            <w:r>
              <w:rPr>
                <w:sz w:val="28"/>
                <w:szCs w:val="28"/>
              </w:rPr>
              <w:t>) They experienced a West End show, linked with their pen pal from the school in London.</w:t>
            </w:r>
            <w:r w:rsidR="00455B54">
              <w:rPr>
                <w:sz w:val="28"/>
                <w:szCs w:val="28"/>
              </w:rPr>
              <w:t xml:space="preserve"> They visited the Houses of Parliament and then had a visit with the local M.P to discuss what they had seen and what they had learned. </w:t>
            </w:r>
          </w:p>
        </w:tc>
      </w:tr>
      <w:tr w:rsidR="00400F7B" w:rsidTr="006141F1">
        <w:tc>
          <w:tcPr>
            <w:tcW w:w="4928" w:type="dxa"/>
          </w:tcPr>
          <w:p w:rsidR="00400F7B" w:rsidRDefault="00400F7B" w:rsidP="0027430C">
            <w:pPr>
              <w:pStyle w:val="ListParagraph"/>
              <w:numPr>
                <w:ilvl w:val="0"/>
                <w:numId w:val="1"/>
              </w:numPr>
              <w:rPr>
                <w:sz w:val="28"/>
                <w:szCs w:val="28"/>
              </w:rPr>
            </w:pPr>
            <w:r>
              <w:rPr>
                <w:sz w:val="28"/>
                <w:szCs w:val="28"/>
              </w:rPr>
              <w:t>Early year</w:t>
            </w:r>
            <w:r w:rsidR="00E35639">
              <w:rPr>
                <w:sz w:val="28"/>
                <w:szCs w:val="28"/>
              </w:rPr>
              <w:t>’</w:t>
            </w:r>
            <w:r>
              <w:rPr>
                <w:sz w:val="28"/>
                <w:szCs w:val="28"/>
              </w:rPr>
              <w:t>s disadvantaged pupils improved play skills and social interactions.</w:t>
            </w:r>
          </w:p>
        </w:tc>
        <w:tc>
          <w:tcPr>
            <w:tcW w:w="4521" w:type="dxa"/>
          </w:tcPr>
          <w:p w:rsidR="00400F7B" w:rsidRDefault="00400F7B" w:rsidP="0027430C">
            <w:pPr>
              <w:rPr>
                <w:sz w:val="28"/>
                <w:szCs w:val="28"/>
              </w:rPr>
            </w:pPr>
            <w:r>
              <w:rPr>
                <w:sz w:val="28"/>
                <w:szCs w:val="28"/>
              </w:rPr>
              <w:t>Re-design</w:t>
            </w:r>
            <w:r w:rsidR="00E35639">
              <w:rPr>
                <w:sz w:val="28"/>
                <w:szCs w:val="28"/>
              </w:rPr>
              <w:t xml:space="preserve"> outdoor</w:t>
            </w:r>
            <w:r>
              <w:rPr>
                <w:sz w:val="28"/>
                <w:szCs w:val="28"/>
              </w:rPr>
              <w:t xml:space="preserve"> learning environment. Consultancy and best practice with other schools</w:t>
            </w:r>
            <w:r w:rsidR="006141F1">
              <w:rPr>
                <w:sz w:val="28"/>
                <w:szCs w:val="28"/>
              </w:rPr>
              <w:t>. (£5</w:t>
            </w:r>
            <w:r>
              <w:rPr>
                <w:sz w:val="28"/>
                <w:szCs w:val="28"/>
              </w:rPr>
              <w:t>000)</w:t>
            </w:r>
          </w:p>
          <w:p w:rsidR="00400F7B" w:rsidRDefault="00400F7B" w:rsidP="0027430C">
            <w:pPr>
              <w:rPr>
                <w:sz w:val="28"/>
                <w:szCs w:val="28"/>
              </w:rPr>
            </w:pPr>
          </w:p>
        </w:tc>
        <w:tc>
          <w:tcPr>
            <w:tcW w:w="4725" w:type="dxa"/>
          </w:tcPr>
          <w:p w:rsidR="00400F7B" w:rsidRDefault="00455B54" w:rsidP="002A229F">
            <w:pPr>
              <w:rPr>
                <w:sz w:val="28"/>
                <w:szCs w:val="28"/>
              </w:rPr>
            </w:pPr>
            <w:bookmarkStart w:id="0" w:name="_GoBack"/>
            <w:r>
              <w:rPr>
                <w:sz w:val="28"/>
                <w:szCs w:val="28"/>
              </w:rPr>
              <w:t xml:space="preserve">Linda </w:t>
            </w:r>
            <w:proofErr w:type="spellStart"/>
            <w:r>
              <w:rPr>
                <w:sz w:val="28"/>
                <w:szCs w:val="28"/>
              </w:rPr>
              <w:t>Tallent</w:t>
            </w:r>
            <w:proofErr w:type="spellEnd"/>
            <w:r>
              <w:rPr>
                <w:sz w:val="28"/>
                <w:szCs w:val="28"/>
              </w:rPr>
              <w:t xml:space="preserve"> in to </w:t>
            </w:r>
            <w:proofErr w:type="gramStart"/>
            <w:r>
              <w:rPr>
                <w:sz w:val="28"/>
                <w:szCs w:val="28"/>
              </w:rPr>
              <w:t>advise</w:t>
            </w:r>
            <w:proofErr w:type="gramEnd"/>
            <w:r>
              <w:rPr>
                <w:sz w:val="28"/>
                <w:szCs w:val="28"/>
              </w:rPr>
              <w:t xml:space="preserve"> for the outdoors and using play. Equipment purchased and new outdoor area created. GLD gone to 80% from 24% since last year with a huge emphasis on basic skills and learning through play indoor and outdoor.</w:t>
            </w:r>
            <w:bookmarkEnd w:id="0"/>
          </w:p>
        </w:tc>
      </w:tr>
      <w:tr w:rsidR="00E35639" w:rsidTr="006141F1">
        <w:tc>
          <w:tcPr>
            <w:tcW w:w="4928" w:type="dxa"/>
          </w:tcPr>
          <w:p w:rsidR="00E35639" w:rsidRDefault="00E35639" w:rsidP="0027430C">
            <w:pPr>
              <w:pStyle w:val="ListParagraph"/>
              <w:numPr>
                <w:ilvl w:val="0"/>
                <w:numId w:val="1"/>
              </w:numPr>
              <w:rPr>
                <w:sz w:val="28"/>
                <w:szCs w:val="28"/>
              </w:rPr>
            </w:pPr>
            <w:r>
              <w:rPr>
                <w:sz w:val="28"/>
                <w:szCs w:val="28"/>
              </w:rPr>
              <w:t>Improve readiness to learn for disadvantage pupils</w:t>
            </w:r>
          </w:p>
        </w:tc>
        <w:tc>
          <w:tcPr>
            <w:tcW w:w="4521" w:type="dxa"/>
          </w:tcPr>
          <w:p w:rsidR="00E35639" w:rsidRDefault="00E35639" w:rsidP="0027430C">
            <w:pPr>
              <w:rPr>
                <w:sz w:val="28"/>
                <w:szCs w:val="28"/>
              </w:rPr>
            </w:pPr>
            <w:r>
              <w:rPr>
                <w:sz w:val="28"/>
                <w:szCs w:val="28"/>
              </w:rPr>
              <w:t>Extra fruit purchased so a piece of fruit for all pupils each day. (£200)</w:t>
            </w:r>
          </w:p>
        </w:tc>
        <w:tc>
          <w:tcPr>
            <w:tcW w:w="4725" w:type="dxa"/>
          </w:tcPr>
          <w:p w:rsidR="00E35639" w:rsidRDefault="00455B54" w:rsidP="002A229F">
            <w:pPr>
              <w:rPr>
                <w:sz w:val="28"/>
                <w:szCs w:val="28"/>
              </w:rPr>
            </w:pPr>
            <w:proofErr w:type="gramStart"/>
            <w:r>
              <w:rPr>
                <w:sz w:val="28"/>
                <w:szCs w:val="28"/>
              </w:rPr>
              <w:t>all</w:t>
            </w:r>
            <w:proofErr w:type="gramEnd"/>
            <w:r>
              <w:rPr>
                <w:sz w:val="28"/>
                <w:szCs w:val="28"/>
              </w:rPr>
              <w:t xml:space="preserve"> children fed and prepared for learning.</w:t>
            </w:r>
          </w:p>
        </w:tc>
      </w:tr>
    </w:tbl>
    <w:p w:rsidR="006141F1" w:rsidRDefault="006141F1" w:rsidP="00400F7B">
      <w:pPr>
        <w:rPr>
          <w:b/>
          <w:sz w:val="28"/>
          <w:szCs w:val="28"/>
          <w:u w:val="single"/>
        </w:rPr>
      </w:pPr>
    </w:p>
    <w:p w:rsidR="006141F1" w:rsidRPr="00400F7B" w:rsidRDefault="00304EAA" w:rsidP="00400F7B">
      <w:pPr>
        <w:rPr>
          <w:b/>
          <w:sz w:val="28"/>
          <w:szCs w:val="28"/>
          <w:u w:val="single"/>
        </w:rPr>
      </w:pPr>
      <w:r>
        <w:rPr>
          <w:b/>
          <w:sz w:val="28"/>
          <w:szCs w:val="28"/>
          <w:u w:val="single"/>
        </w:rPr>
        <w:t>Total spend:</w:t>
      </w:r>
      <w:r w:rsidR="00455B54">
        <w:rPr>
          <w:b/>
          <w:sz w:val="28"/>
          <w:szCs w:val="28"/>
          <w:u w:val="single"/>
        </w:rPr>
        <w:t xml:space="preserve">    </w:t>
      </w:r>
      <w:r w:rsidR="006141F1">
        <w:rPr>
          <w:b/>
          <w:sz w:val="28"/>
          <w:szCs w:val="28"/>
          <w:u w:val="single"/>
        </w:rPr>
        <w:t>£64,905</w:t>
      </w:r>
    </w:p>
    <w:sectPr w:rsidR="006141F1" w:rsidRPr="00400F7B" w:rsidSect="00B740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0631"/>
    <w:multiLevelType w:val="hybridMultilevel"/>
    <w:tmpl w:val="C466F3F4"/>
    <w:lvl w:ilvl="0" w:tplc="5DF26602">
      <w:start w:val="2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0C754B9"/>
    <w:multiLevelType w:val="hybridMultilevel"/>
    <w:tmpl w:val="EEDE615E"/>
    <w:lvl w:ilvl="0" w:tplc="9782DC46">
      <w:start w:val="2"/>
      <w:numFmt w:val="bullet"/>
      <w:lvlText w:val="-"/>
      <w:lvlJc w:val="left"/>
      <w:pPr>
        <w:ind w:left="1080" w:hanging="360"/>
      </w:pPr>
      <w:rPr>
        <w:rFonts w:ascii="Calibri" w:eastAsiaTheme="minorHAnsi" w:hAnsi="Calibri"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9626CB0"/>
    <w:multiLevelType w:val="hybridMultilevel"/>
    <w:tmpl w:val="8D14BF28"/>
    <w:lvl w:ilvl="0" w:tplc="8AE04F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C6"/>
    <w:rsid w:val="000170B7"/>
    <w:rsid w:val="00071057"/>
    <w:rsid w:val="00072DC5"/>
    <w:rsid w:val="000F0E14"/>
    <w:rsid w:val="000F1B24"/>
    <w:rsid w:val="00173F4E"/>
    <w:rsid w:val="001A2341"/>
    <w:rsid w:val="0027430C"/>
    <w:rsid w:val="002A229F"/>
    <w:rsid w:val="002F7022"/>
    <w:rsid w:val="00304EAA"/>
    <w:rsid w:val="003C258E"/>
    <w:rsid w:val="00400019"/>
    <w:rsid w:val="00400F7B"/>
    <w:rsid w:val="00455B54"/>
    <w:rsid w:val="0057582F"/>
    <w:rsid w:val="006141F1"/>
    <w:rsid w:val="00632443"/>
    <w:rsid w:val="006A5C54"/>
    <w:rsid w:val="00775A02"/>
    <w:rsid w:val="00783C77"/>
    <w:rsid w:val="007C1338"/>
    <w:rsid w:val="00812D52"/>
    <w:rsid w:val="00B46D82"/>
    <w:rsid w:val="00B740C6"/>
    <w:rsid w:val="00BD6968"/>
    <w:rsid w:val="00DE1DF6"/>
    <w:rsid w:val="00E35639"/>
    <w:rsid w:val="00F00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1A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1A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Allan, Marianne</cp:lastModifiedBy>
  <cp:revision>3</cp:revision>
  <cp:lastPrinted>2015-06-17T07:18:00Z</cp:lastPrinted>
  <dcterms:created xsi:type="dcterms:W3CDTF">2016-07-18T09:58:00Z</dcterms:created>
  <dcterms:modified xsi:type="dcterms:W3CDTF">2016-09-21T07:38:00Z</dcterms:modified>
</cp:coreProperties>
</file>