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AC03D8E" w14:textId="42EE6370" w:rsidR="000B0B51" w:rsidRDefault="00097807">
      <w:pPr>
        <w:pStyle w:val="Body"/>
        <w:rPr>
          <w:rFonts w:hint="eastAsia"/>
          <w:b/>
          <w:bCs/>
        </w:rPr>
      </w:pPr>
      <w:r>
        <w:rPr>
          <w:i/>
          <w:iCs/>
          <w:noProof/>
          <w:lang w:val="en-GB"/>
        </w:rPr>
        <w:drawing>
          <wp:anchor distT="152400" distB="152400" distL="152400" distR="152400" simplePos="0" relativeHeight="251659264" behindDoc="0" locked="0" layoutInCell="1" allowOverlap="1" wp14:anchorId="3C277FED" wp14:editId="5C281843">
            <wp:simplePos x="0" y="0"/>
            <wp:positionH relativeFrom="margin">
              <wp:posOffset>5248275</wp:posOffset>
            </wp:positionH>
            <wp:positionV relativeFrom="page">
              <wp:posOffset>733425</wp:posOffset>
            </wp:positionV>
            <wp:extent cx="4131628" cy="32017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3"/>
                <wp:lineTo x="0" y="21613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18-12-12 at 21.37.5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1628" cy="32017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654B9">
        <w:rPr>
          <w:b/>
          <w:bCs/>
        </w:rPr>
        <w:t>Breadth map for Geography</w:t>
      </w:r>
    </w:p>
    <w:p w14:paraId="4DD4B33A" w14:textId="77777777" w:rsidR="00097807" w:rsidRDefault="00097807">
      <w:pPr>
        <w:pStyle w:val="Body"/>
      </w:pPr>
    </w:p>
    <w:p w14:paraId="720FB214" w14:textId="73EC9235" w:rsidR="000B0B51" w:rsidRDefault="005654B9">
      <w:pPr>
        <w:pStyle w:val="Body"/>
        <w:rPr>
          <w:rFonts w:hint="eastAsia"/>
        </w:rPr>
      </w:pPr>
      <w:r>
        <w:t>Geography lessons will take place every two weeks over a ten week term.</w:t>
      </w:r>
    </w:p>
    <w:p w14:paraId="5F2F9503" w14:textId="77777777" w:rsidR="000B0B51" w:rsidRDefault="000B0B51">
      <w:pPr>
        <w:pStyle w:val="Body"/>
        <w:rPr>
          <w:rFonts w:hint="eastAsia"/>
        </w:rPr>
      </w:pPr>
    </w:p>
    <w:p w14:paraId="403D0CDA" w14:textId="4E69A464" w:rsidR="00097807" w:rsidRDefault="00097807">
      <w:pPr>
        <w:pStyle w:val="Body"/>
        <w:rPr>
          <w:i/>
          <w:iCs/>
        </w:rPr>
      </w:pPr>
    </w:p>
    <w:p w14:paraId="45D46EF6" w14:textId="77777777" w:rsidR="00097807" w:rsidRDefault="00097807">
      <w:pPr>
        <w:pStyle w:val="Body"/>
        <w:rPr>
          <w:i/>
          <w:iCs/>
        </w:rPr>
      </w:pPr>
    </w:p>
    <w:p w14:paraId="3297E133" w14:textId="4CB7D189" w:rsidR="000B0B51" w:rsidRDefault="005654B9">
      <w:pPr>
        <w:pStyle w:val="Body"/>
        <w:rPr>
          <w:rFonts w:hint="eastAsia"/>
          <w:i/>
          <w:iCs/>
        </w:rPr>
      </w:pPr>
      <w:r>
        <w:rPr>
          <w:i/>
          <w:iCs/>
        </w:rPr>
        <w:t>Notes on the rationale for breadth in upper key Stage 2</w:t>
      </w:r>
    </w:p>
    <w:p w14:paraId="07A72365" w14:textId="77777777" w:rsidR="000B0B51" w:rsidRDefault="005654B9">
      <w:pPr>
        <w:pStyle w:val="Body"/>
        <w:rPr>
          <w:rFonts w:hint="eastAsia"/>
          <w:i/>
          <w:iCs/>
        </w:rPr>
      </w:pPr>
      <w:r>
        <w:rPr>
          <w:i/>
          <w:iCs/>
        </w:rPr>
        <w:t>Two main biomes drive the curriculum in Upper Key Stage 2: terrestrial and aquatic.  The aim is that students gain a greater world knowledge by looking at the biome, locations of them in both the northern and southern hemisphere; physical and human features of those locations.</w:t>
      </w:r>
    </w:p>
    <w:p w14:paraId="32058035" w14:textId="77777777" w:rsidR="000B0B51" w:rsidRDefault="000B0B51">
      <w:pPr>
        <w:pStyle w:val="Body"/>
        <w:rPr>
          <w:rFonts w:hint="eastAsia"/>
          <w:i/>
          <w:iCs/>
        </w:rPr>
      </w:pPr>
    </w:p>
    <w:p w14:paraId="181432AB" w14:textId="77777777" w:rsidR="000B0B51" w:rsidRDefault="005654B9">
      <w:pPr>
        <w:pStyle w:val="Body"/>
        <w:rPr>
          <w:rFonts w:hint="eastAsia"/>
          <w:i/>
          <w:iCs/>
        </w:rPr>
      </w:pPr>
      <w:r>
        <w:rPr>
          <w:i/>
          <w:iCs/>
        </w:rPr>
        <w:t>The diagram opposite shows an overview of the main terrestrial biomes.</w:t>
      </w:r>
    </w:p>
    <w:p w14:paraId="59E8938D" w14:textId="77777777" w:rsidR="000B0B51" w:rsidRDefault="000B0B51">
      <w:pPr>
        <w:pStyle w:val="Body"/>
        <w:rPr>
          <w:rFonts w:hint="eastAsia"/>
          <w:i/>
          <w:iCs/>
        </w:rPr>
      </w:pPr>
    </w:p>
    <w:p w14:paraId="4A71625C" w14:textId="77777777" w:rsidR="000B0B51" w:rsidRDefault="000B0B51">
      <w:pPr>
        <w:pStyle w:val="Body"/>
        <w:rPr>
          <w:rFonts w:hint="eastAsia"/>
          <w:i/>
          <w:iCs/>
        </w:rPr>
      </w:pPr>
    </w:p>
    <w:p w14:paraId="7AD750F7" w14:textId="77777777" w:rsidR="000B0B51" w:rsidRDefault="000B0B51">
      <w:pPr>
        <w:pStyle w:val="Body"/>
        <w:rPr>
          <w:rFonts w:hint="eastAsia"/>
          <w:b/>
          <w:bCs/>
        </w:rPr>
      </w:pPr>
    </w:p>
    <w:p w14:paraId="314A0300" w14:textId="77777777" w:rsidR="000B0B51" w:rsidRDefault="000B0B51">
      <w:pPr>
        <w:pStyle w:val="Body"/>
        <w:rPr>
          <w:rFonts w:hint="eastAsia"/>
          <w:b/>
          <w:bCs/>
        </w:rPr>
      </w:pPr>
    </w:p>
    <w:p w14:paraId="7F61E6CC" w14:textId="77777777" w:rsidR="000B0B51" w:rsidRDefault="000B0B51">
      <w:pPr>
        <w:pStyle w:val="Body"/>
        <w:rPr>
          <w:rFonts w:hint="eastAsia"/>
          <w:b/>
          <w:bCs/>
        </w:rPr>
      </w:pPr>
    </w:p>
    <w:p w14:paraId="69E00B1B" w14:textId="77777777" w:rsidR="000B0B51" w:rsidRDefault="000B0B51">
      <w:pPr>
        <w:pStyle w:val="Body"/>
        <w:rPr>
          <w:rFonts w:hint="eastAsia"/>
          <w:b/>
          <w:bCs/>
        </w:rPr>
      </w:pPr>
    </w:p>
    <w:p w14:paraId="5316F355" w14:textId="77777777" w:rsidR="000B0B51" w:rsidRDefault="000B0B51">
      <w:pPr>
        <w:pStyle w:val="Body"/>
        <w:rPr>
          <w:rFonts w:hint="eastAsia"/>
          <w:b/>
          <w:bCs/>
        </w:rPr>
      </w:pPr>
    </w:p>
    <w:p w14:paraId="3281ECA1" w14:textId="77777777" w:rsidR="000B0B51" w:rsidRDefault="000B0B51">
      <w:pPr>
        <w:pStyle w:val="Body"/>
        <w:rPr>
          <w:rFonts w:hint="eastAsia"/>
          <w:b/>
          <w:bCs/>
        </w:rPr>
      </w:pPr>
    </w:p>
    <w:p w14:paraId="3D5FB3C8" w14:textId="77777777" w:rsidR="000B0B51" w:rsidRDefault="005654B9">
      <w:pPr>
        <w:pStyle w:val="Body"/>
        <w:rPr>
          <w:rFonts w:hint="eastAsia"/>
          <w:b/>
          <w:bCs/>
        </w:rPr>
      </w:pPr>
      <w:r>
        <w:rPr>
          <w:b/>
          <w:bCs/>
        </w:rPr>
        <w:t>Upper Key Stage 2, cycle A</w:t>
      </w:r>
    </w:p>
    <w:tbl>
      <w:tblPr>
        <w:tblW w:w="1456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41"/>
        <w:gridCol w:w="3642"/>
        <w:gridCol w:w="3642"/>
        <w:gridCol w:w="3642"/>
      </w:tblGrid>
      <w:tr w:rsidR="000B0B51" w14:paraId="1C608DF4" w14:textId="77777777">
        <w:trPr>
          <w:trHeight w:val="295"/>
        </w:trPr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0CA96" w14:textId="77777777" w:rsidR="000B0B51" w:rsidRDefault="000B0B51"/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8A88C" w14:textId="77777777" w:rsidR="000B0B51" w:rsidRDefault="005654B9">
            <w:pPr>
              <w:pStyle w:val="TableStyle2"/>
              <w:jc w:val="center"/>
            </w:pPr>
            <w:r>
              <w:rPr>
                <w:b/>
                <w:bCs/>
              </w:rPr>
              <w:t>Term 1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6C459" w14:textId="77777777" w:rsidR="000B0B51" w:rsidRDefault="005654B9">
            <w:pPr>
              <w:pStyle w:val="TableStyle2"/>
              <w:jc w:val="center"/>
            </w:pPr>
            <w:r>
              <w:rPr>
                <w:b/>
                <w:bCs/>
              </w:rPr>
              <w:t>Term 2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75ABB" w14:textId="77777777" w:rsidR="000B0B51" w:rsidRDefault="005654B9">
            <w:pPr>
              <w:pStyle w:val="TableStyle2"/>
              <w:jc w:val="center"/>
            </w:pPr>
            <w:r>
              <w:rPr>
                <w:b/>
                <w:bCs/>
              </w:rPr>
              <w:t>Term 3</w:t>
            </w:r>
          </w:p>
        </w:tc>
      </w:tr>
      <w:tr w:rsidR="000B0B51" w14:paraId="666DDCC7" w14:textId="77777777">
        <w:trPr>
          <w:trHeight w:val="720"/>
        </w:trPr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29133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Week 1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916EA" w14:textId="77777777" w:rsidR="000B0B51" w:rsidRDefault="005654B9">
            <w:pPr>
              <w:pStyle w:val="TableStyle2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Introduction to biomes</w:t>
            </w:r>
            <w:r>
              <w:rPr>
                <w:lang w:val="en-US"/>
              </w:rPr>
              <w:t xml:space="preserve"> terrestrial</w:t>
            </w:r>
          </w:p>
          <w:p w14:paraId="1BF0CA21" w14:textId="77777777" w:rsidR="000B0B51" w:rsidRDefault="005654B9">
            <w:pPr>
              <w:pStyle w:val="TableStyle2"/>
            </w:pPr>
            <w:r>
              <w:rPr>
                <w:rFonts w:eastAsia="Arial Unicode MS" w:cs="Arial Unicode MS"/>
                <w:lang w:val="en-US"/>
              </w:rPr>
              <w:t xml:space="preserve">  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71386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Grassland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lang w:val="en-US"/>
              </w:rPr>
              <w:t>(Eurasia -Steppes; South America- Pampas; South Africa- Veldts)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4FD14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Tropical Desert</w:t>
            </w:r>
          </w:p>
        </w:tc>
      </w:tr>
      <w:tr w:rsidR="000B0B51" w14:paraId="49B73DEF" w14:textId="77777777">
        <w:trPr>
          <w:trHeight w:val="295"/>
        </w:trPr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BA985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Week 3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30404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Tundra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E1034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Temperate Dessert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07361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Tropical Deciduous rainforest</w:t>
            </w:r>
          </w:p>
        </w:tc>
      </w:tr>
      <w:tr w:rsidR="000B0B51" w14:paraId="65C54D21" w14:textId="77777777">
        <w:trPr>
          <w:trHeight w:val="960"/>
        </w:trPr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FD0AB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Week 5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4F79A" w14:textId="77777777" w:rsidR="000B0B51" w:rsidRDefault="005654B9">
            <w:pPr>
              <w:pStyle w:val="TableStyle2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Taiga </w:t>
            </w:r>
            <w:r>
              <w:rPr>
                <w:lang w:val="en-US"/>
              </w:rPr>
              <w:t>(boreal forest)</w:t>
            </w:r>
          </w:p>
          <w:p w14:paraId="681BB3B9" w14:textId="77777777" w:rsidR="000B0B51" w:rsidRDefault="005654B9">
            <w:pPr>
              <w:pStyle w:val="TableStyle2"/>
            </w:pPr>
            <w:r>
              <w:rPr>
                <w:rFonts w:eastAsia="Arial Unicode MS" w:cs="Arial Unicode MS"/>
                <w:lang w:val="en-US"/>
              </w:rPr>
              <w:t>The largest biome on land with conifers (covering high latitudes of the northern hemisphere)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AA5D0" w14:textId="77777777" w:rsidR="000B0B51" w:rsidRDefault="005654B9">
            <w:pPr>
              <w:pStyle w:val="TableStyle2"/>
            </w:pPr>
            <w:r>
              <w:rPr>
                <w:rFonts w:eastAsia="Arial Unicode MS" w:cs="Arial Unicode MS"/>
                <w:b/>
                <w:bCs/>
                <w:lang w:val="en-US"/>
              </w:rPr>
              <w:t>Alpine</w:t>
            </w:r>
            <w:r>
              <w:rPr>
                <w:rFonts w:eastAsia="Arial Unicode MS" w:cs="Arial Unicode MS"/>
                <w:lang w:val="en-US"/>
              </w:rPr>
              <w:t xml:space="preserve"> (mountainous) 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7DBBA" w14:textId="77777777" w:rsidR="000B0B51" w:rsidRDefault="005654B9">
            <w:pPr>
              <w:pStyle w:val="TableStyle2"/>
            </w:pPr>
            <w:r>
              <w:rPr>
                <w:rFonts w:eastAsia="Arial Unicode MS" w:cs="Arial Unicode MS"/>
              </w:rPr>
              <w:t>…continued</w:t>
            </w:r>
          </w:p>
        </w:tc>
      </w:tr>
      <w:tr w:rsidR="000B0B51" w14:paraId="7B94B43A" w14:textId="77777777">
        <w:trPr>
          <w:trHeight w:val="479"/>
        </w:trPr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CCDAB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Week 7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AFB6E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Temperate Deciduous forest</w:t>
            </w:r>
          </w:p>
          <w:p w14:paraId="5DEC6A6C" w14:textId="77777777" w:rsidR="000B0B51" w:rsidRDefault="000B0B51">
            <w:pPr>
              <w:pStyle w:val="TableStyle2"/>
            </w:pP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BABAB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Scrubland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B59152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Tropical rainforest</w:t>
            </w:r>
          </w:p>
        </w:tc>
      </w:tr>
      <w:tr w:rsidR="000B0B51" w14:paraId="11AC98B8" w14:textId="77777777">
        <w:trPr>
          <w:trHeight w:val="295"/>
        </w:trPr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3132D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Week 9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373CC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Chapparal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E39C5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Savanna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AFA2D" w14:textId="77777777" w:rsidR="000B0B51" w:rsidRDefault="005654B9">
            <w:pPr>
              <w:pStyle w:val="TableStyle2"/>
            </w:pPr>
            <w:r>
              <w:rPr>
                <w:rFonts w:eastAsia="Arial Unicode MS" w:cs="Arial Unicode MS"/>
              </w:rPr>
              <w:t>…continued</w:t>
            </w:r>
          </w:p>
        </w:tc>
      </w:tr>
    </w:tbl>
    <w:p w14:paraId="5EE02C97" w14:textId="77777777" w:rsidR="000B0B51" w:rsidRDefault="005654B9">
      <w:pPr>
        <w:pStyle w:val="Body"/>
        <w:rPr>
          <w:rFonts w:hint="eastAsia"/>
          <w:b/>
          <w:bCs/>
        </w:rPr>
      </w:pPr>
      <w:r>
        <w:rPr>
          <w:b/>
          <w:bCs/>
        </w:rPr>
        <w:lastRenderedPageBreak/>
        <w:t>Upper Key Stage 2, cycle B</w:t>
      </w:r>
    </w:p>
    <w:tbl>
      <w:tblPr>
        <w:tblW w:w="1456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41"/>
        <w:gridCol w:w="3642"/>
        <w:gridCol w:w="3642"/>
        <w:gridCol w:w="3642"/>
      </w:tblGrid>
      <w:tr w:rsidR="000B0B51" w14:paraId="05CA2DC1" w14:textId="77777777">
        <w:trPr>
          <w:trHeight w:val="295"/>
        </w:trPr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B7D23" w14:textId="77777777" w:rsidR="000B0B51" w:rsidRDefault="000B0B51"/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9C9138" w14:textId="77777777" w:rsidR="000B0B51" w:rsidRDefault="005654B9">
            <w:pPr>
              <w:pStyle w:val="TableStyle2"/>
              <w:jc w:val="center"/>
            </w:pPr>
            <w:r>
              <w:rPr>
                <w:b/>
                <w:bCs/>
              </w:rPr>
              <w:t>Term 1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BBB3B" w14:textId="77777777" w:rsidR="000B0B51" w:rsidRDefault="005654B9">
            <w:pPr>
              <w:pStyle w:val="TableStyle2"/>
              <w:jc w:val="center"/>
            </w:pPr>
            <w:r>
              <w:rPr>
                <w:b/>
                <w:bCs/>
              </w:rPr>
              <w:t>Term 2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A8E84" w14:textId="77777777" w:rsidR="000B0B51" w:rsidRDefault="005654B9">
            <w:pPr>
              <w:pStyle w:val="TableStyle2"/>
              <w:jc w:val="center"/>
            </w:pPr>
            <w:r>
              <w:rPr>
                <w:b/>
                <w:bCs/>
              </w:rPr>
              <w:t>Term 3</w:t>
            </w:r>
          </w:p>
        </w:tc>
      </w:tr>
      <w:tr w:rsidR="000B0B51" w14:paraId="4BFDAA7A" w14:textId="77777777">
        <w:trPr>
          <w:trHeight w:val="295"/>
        </w:trPr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A09C0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Week 1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64CCEA" w14:textId="77777777" w:rsidR="000B0B51" w:rsidRDefault="005654B9">
            <w:pPr>
              <w:pStyle w:val="TableStyle2"/>
            </w:pPr>
            <w:r>
              <w:rPr>
                <w:b/>
                <w:bCs/>
                <w:lang w:val="en-US"/>
              </w:rPr>
              <w:t>Introduction to biomes a</w:t>
            </w:r>
            <w:r>
              <w:rPr>
                <w:lang w:val="en-US"/>
              </w:rPr>
              <w:t>quatic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15EF65" w14:textId="77777777" w:rsidR="000B0B51" w:rsidRDefault="005654B9">
            <w:pPr>
              <w:pStyle w:val="TableStyle2"/>
            </w:pPr>
            <w:r>
              <w:rPr>
                <w:rFonts w:eastAsia="Arial Unicode MS" w:cs="Arial Unicode MS"/>
                <w:b/>
                <w:bCs/>
                <w:lang w:val="it-IT"/>
              </w:rPr>
              <w:t xml:space="preserve">Marine: </w:t>
            </w:r>
            <w:r>
              <w:rPr>
                <w:rFonts w:eastAsia="Arial Unicode MS" w:cs="Arial Unicode MS"/>
                <w:lang w:val="en-US"/>
              </w:rPr>
              <w:t>Oceans and seas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DCCFC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 xml:space="preserve">Estuaries: </w:t>
            </w:r>
          </w:p>
        </w:tc>
      </w:tr>
      <w:tr w:rsidR="000B0B51" w14:paraId="68314746" w14:textId="77777777">
        <w:trPr>
          <w:trHeight w:val="722"/>
        </w:trPr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1D65F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Week 3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9E25C" w14:textId="77777777" w:rsidR="000B0B51" w:rsidRDefault="005654B9">
            <w:pPr>
              <w:pStyle w:val="TableStyle2"/>
            </w:pPr>
            <w:r>
              <w:rPr>
                <w:b/>
                <w:bCs/>
                <w:lang w:val="en-US"/>
              </w:rPr>
              <w:t xml:space="preserve">Freshwater: </w:t>
            </w:r>
            <w:r>
              <w:rPr>
                <w:lang w:val="en-US"/>
              </w:rPr>
              <w:t>lakes and ponds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DDA2E" w14:textId="77777777" w:rsidR="000B0B51" w:rsidRDefault="005654B9">
            <w:pPr>
              <w:pStyle w:val="TableStyle2"/>
            </w:pPr>
            <w:r>
              <w:rPr>
                <w:rFonts w:eastAsia="Arial Unicode MS" w:cs="Arial Unicode MS"/>
              </w:rPr>
              <w:t>…</w:t>
            </w:r>
            <w:r>
              <w:rPr>
                <w:rFonts w:eastAsia="Arial Unicode MS" w:cs="Arial Unicode MS"/>
                <w:lang w:val="en-US"/>
              </w:rPr>
              <w:t xml:space="preserve">continued ( included the </w:t>
            </w:r>
            <w:r>
              <w:rPr>
                <w:rFonts w:eastAsia="Arial Unicode MS" w:cs="Arial Unicode MS"/>
                <w:b/>
                <w:bCs/>
                <w:lang w:val="en-US"/>
              </w:rPr>
              <w:t>human processes of fishing</w:t>
            </w:r>
            <w:r>
              <w:rPr>
                <w:rFonts w:eastAsia="Arial Unicode MS" w:cs="Arial Unicode MS"/>
                <w:lang w:val="en-US"/>
              </w:rPr>
              <w:t xml:space="preserve"> and the </w:t>
            </w:r>
            <w:r>
              <w:rPr>
                <w:rFonts w:eastAsia="Arial Unicode MS" w:cs="Arial Unicode MS"/>
                <w:b/>
                <w:bCs/>
                <w:lang w:val="en-US"/>
              </w:rPr>
              <w:t>human impact of overfishing</w:t>
            </w:r>
            <w:r>
              <w:rPr>
                <w:rFonts w:eastAsia="Arial Unicode MS" w:cs="Arial Unicode MS"/>
                <w:lang w:val="en-US"/>
              </w:rPr>
              <w:t>)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81318" w14:textId="77777777" w:rsidR="000B0B51" w:rsidRDefault="005654B9">
            <w:pPr>
              <w:pStyle w:val="TableStyle2"/>
            </w:pPr>
            <w:r>
              <w:rPr>
                <w:rFonts w:eastAsia="Arial Unicode MS" w:cs="Arial Unicode MS"/>
              </w:rPr>
              <w:t>…continued (including some of the major estuaries in the UK and around the world)</w:t>
            </w:r>
          </w:p>
        </w:tc>
      </w:tr>
      <w:tr w:rsidR="000B0B51" w14:paraId="3D8B1D38" w14:textId="77777777">
        <w:trPr>
          <w:trHeight w:val="721"/>
        </w:trPr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8342D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Week 5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683D5" w14:textId="77777777" w:rsidR="000B0B51" w:rsidRDefault="005654B9">
            <w:pPr>
              <w:pStyle w:val="TableStyle2"/>
            </w:pPr>
            <w:r>
              <w:rPr>
                <w:rFonts w:eastAsia="Arial Unicode MS" w:cs="Arial Unicode MS"/>
              </w:rPr>
              <w:t>The great lakes of North America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3C41EB" w14:textId="77777777" w:rsidR="000B0B51" w:rsidRDefault="005654B9">
            <w:pPr>
              <w:pStyle w:val="TableStyle2"/>
            </w:pPr>
            <w:r>
              <w:rPr>
                <w:rFonts w:eastAsia="Arial Unicode MS" w:cs="Arial Unicode MS"/>
              </w:rPr>
              <w:t>…</w:t>
            </w:r>
            <w:r>
              <w:rPr>
                <w:rFonts w:eastAsia="Arial Unicode MS" w:cs="Arial Unicode MS"/>
                <w:lang w:val="en-US"/>
              </w:rPr>
              <w:t xml:space="preserve">continued (including the </w:t>
            </w:r>
            <w:r>
              <w:rPr>
                <w:rFonts w:eastAsia="Arial Unicode MS" w:cs="Arial Unicode MS"/>
                <w:b/>
                <w:bCs/>
                <w:lang w:val="en-US"/>
              </w:rPr>
              <w:t>human behaviour that leads to pollution</w:t>
            </w:r>
            <w:r>
              <w:rPr>
                <w:rFonts w:eastAsia="Arial Unicode MS" w:cs="Arial Unicode MS"/>
                <w:lang w:val="en-US"/>
              </w:rPr>
              <w:t xml:space="preserve"> and attempts to manage it)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B9AF69" w14:textId="77777777" w:rsidR="000B0B51" w:rsidRDefault="005654B9">
            <w:pPr>
              <w:pStyle w:val="TableStyle2"/>
            </w:pPr>
            <w:r>
              <w:rPr>
                <w:rFonts w:eastAsia="Arial Unicode MS" w:cs="Arial Unicode MS"/>
              </w:rPr>
              <w:t>… continued (including how estuaries are changing shape from human pollution e.g. wet wipes)</w:t>
            </w:r>
          </w:p>
        </w:tc>
      </w:tr>
      <w:tr w:rsidR="000B0B51" w14:paraId="79DAEDFD" w14:textId="77777777">
        <w:trPr>
          <w:trHeight w:val="295"/>
        </w:trPr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ECD186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Week 7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ED5E6" w14:textId="77777777" w:rsidR="000B0B51" w:rsidRDefault="005654B9">
            <w:pPr>
              <w:pStyle w:val="TableStyle2"/>
            </w:pPr>
            <w:r>
              <w:rPr>
                <w:rFonts w:eastAsia="Arial Unicode MS" w:cs="Arial Unicode MS"/>
                <w:b/>
                <w:bCs/>
                <w:lang w:val="en-US"/>
              </w:rPr>
              <w:t xml:space="preserve">Freshwater: </w:t>
            </w:r>
            <w:r>
              <w:rPr>
                <w:rFonts w:eastAsia="Arial Unicode MS" w:cs="Arial Unicode MS"/>
                <w:lang w:val="en-US"/>
              </w:rPr>
              <w:t>rivers and streams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0B8B0" w14:textId="77777777" w:rsidR="000B0B51" w:rsidRDefault="005654B9">
            <w:pPr>
              <w:pStyle w:val="TableStyle2"/>
            </w:pPr>
            <w:r>
              <w:rPr>
                <w:b/>
                <w:bCs/>
                <w:lang w:val="nl-NL"/>
              </w:rPr>
              <w:t>Coral Reef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lang w:val="en-US"/>
              </w:rPr>
              <w:t>(Great Barrier Reef)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A1381" w14:textId="77777777" w:rsidR="000B0B51" w:rsidRDefault="005654B9">
            <w:pPr>
              <w:pStyle w:val="TableStyle2"/>
            </w:pPr>
            <w:r>
              <w:rPr>
                <w:b/>
                <w:bCs/>
                <w:lang w:val="en-US"/>
              </w:rPr>
              <w:t xml:space="preserve">Pacific atolls </w:t>
            </w:r>
            <w:r>
              <w:rPr>
                <w:lang w:val="en-US"/>
              </w:rPr>
              <w:t>( ink to coral reefs)</w:t>
            </w:r>
          </w:p>
        </w:tc>
      </w:tr>
      <w:tr w:rsidR="000B0B51" w14:paraId="21C0B83C" w14:textId="77777777">
        <w:trPr>
          <w:trHeight w:val="479"/>
        </w:trPr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8F09B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Week 9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634127" w14:textId="77777777" w:rsidR="000B0B51" w:rsidRDefault="005654B9">
            <w:pPr>
              <w:pStyle w:val="TableStyle2"/>
            </w:pPr>
            <w:r>
              <w:rPr>
                <w:rFonts w:eastAsia="Arial Unicode MS" w:cs="Arial Unicode MS"/>
              </w:rPr>
              <w:t>Rivers of the world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73CA6" w14:textId="77777777" w:rsidR="000B0B51" w:rsidRDefault="005654B9">
            <w:pPr>
              <w:pStyle w:val="TableStyle2"/>
            </w:pPr>
            <w:r>
              <w:rPr>
                <w:rFonts w:eastAsia="Arial Unicode MS" w:cs="Arial Unicode MS"/>
              </w:rPr>
              <w:t>…continued (including the human impact of coral bleaching)</w:t>
            </w:r>
          </w:p>
        </w:tc>
        <w:tc>
          <w:tcPr>
            <w:tcW w:w="3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E9114" w14:textId="77777777" w:rsidR="000B0B51" w:rsidRDefault="005654B9">
            <w:pPr>
              <w:pStyle w:val="TableStyle2"/>
            </w:pPr>
            <w:r>
              <w:rPr>
                <w:b/>
                <w:bCs/>
              </w:rPr>
              <w:t>Deep sea environments</w:t>
            </w:r>
          </w:p>
        </w:tc>
      </w:tr>
    </w:tbl>
    <w:p w14:paraId="796894F5" w14:textId="77777777" w:rsidR="000B0B51" w:rsidRDefault="000B0B51">
      <w:pPr>
        <w:pStyle w:val="Body"/>
        <w:rPr>
          <w:rFonts w:hint="eastAsia"/>
        </w:rPr>
      </w:pPr>
    </w:p>
    <w:sectPr w:rsidR="000B0B51">
      <w:headerReference w:type="default" r:id="rId8"/>
      <w:footerReference w:type="default" r:id="rId9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39EFF7" w14:textId="77777777" w:rsidR="005654B9" w:rsidRDefault="005654B9">
      <w:r>
        <w:separator/>
      </w:r>
    </w:p>
  </w:endnote>
  <w:endnote w:type="continuationSeparator" w:id="0">
    <w:p w14:paraId="683CDFDD" w14:textId="77777777" w:rsidR="005654B9" w:rsidRDefault="00565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B7B1D" w14:textId="77777777" w:rsidR="000B0B51" w:rsidRDefault="000B0B5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AF3957" w14:textId="77777777" w:rsidR="005654B9" w:rsidRDefault="005654B9">
      <w:r>
        <w:separator/>
      </w:r>
    </w:p>
  </w:footnote>
  <w:footnote w:type="continuationSeparator" w:id="0">
    <w:p w14:paraId="406FD89F" w14:textId="77777777" w:rsidR="005654B9" w:rsidRDefault="00565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AA2E9" w14:textId="77777777" w:rsidR="000B0B51" w:rsidRDefault="000B0B5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FA663D"/>
    <w:multiLevelType w:val="hybridMultilevel"/>
    <w:tmpl w:val="3CBC7824"/>
    <w:numStyleLink w:val="Bullet"/>
  </w:abstractNum>
  <w:abstractNum w:abstractNumId="1" w15:restartNumberingAfterBreak="0">
    <w:nsid w:val="5A2E6226"/>
    <w:multiLevelType w:val="hybridMultilevel"/>
    <w:tmpl w:val="3CBC7824"/>
    <w:styleLink w:val="Bullet"/>
    <w:lvl w:ilvl="0" w:tplc="8FF66E7C">
      <w:start w:val="1"/>
      <w:numFmt w:val="bullet"/>
      <w:lvlText w:val="•"/>
      <w:lvlJc w:val="left"/>
      <w:pPr>
        <w:ind w:left="147" w:hanging="147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E5C8B6FC">
      <w:start w:val="1"/>
      <w:numFmt w:val="bullet"/>
      <w:lvlText w:val="•"/>
      <w:lvlJc w:val="left"/>
      <w:pPr>
        <w:ind w:left="327" w:hanging="147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7DF45BC6">
      <w:start w:val="1"/>
      <w:numFmt w:val="bullet"/>
      <w:lvlText w:val="•"/>
      <w:lvlJc w:val="left"/>
      <w:pPr>
        <w:ind w:left="507" w:hanging="147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4E22EC16">
      <w:start w:val="1"/>
      <w:numFmt w:val="bullet"/>
      <w:lvlText w:val="•"/>
      <w:lvlJc w:val="left"/>
      <w:pPr>
        <w:ind w:left="687" w:hanging="147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B62AF67A">
      <w:start w:val="1"/>
      <w:numFmt w:val="bullet"/>
      <w:lvlText w:val="•"/>
      <w:lvlJc w:val="left"/>
      <w:pPr>
        <w:ind w:left="867" w:hanging="147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68E82C28">
      <w:start w:val="1"/>
      <w:numFmt w:val="bullet"/>
      <w:lvlText w:val="•"/>
      <w:lvlJc w:val="left"/>
      <w:pPr>
        <w:ind w:left="1047" w:hanging="147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57DAA11E">
      <w:start w:val="1"/>
      <w:numFmt w:val="bullet"/>
      <w:lvlText w:val="•"/>
      <w:lvlJc w:val="left"/>
      <w:pPr>
        <w:ind w:left="1227" w:hanging="147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780AA796">
      <w:start w:val="1"/>
      <w:numFmt w:val="bullet"/>
      <w:lvlText w:val="•"/>
      <w:lvlJc w:val="left"/>
      <w:pPr>
        <w:ind w:left="1407" w:hanging="147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C86A0CC4">
      <w:start w:val="1"/>
      <w:numFmt w:val="bullet"/>
      <w:lvlText w:val="•"/>
      <w:lvlJc w:val="left"/>
      <w:pPr>
        <w:ind w:left="1587" w:hanging="147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B51"/>
    <w:rsid w:val="00097807"/>
    <w:rsid w:val="000B0B51"/>
    <w:rsid w:val="004036E7"/>
    <w:rsid w:val="005654B9"/>
    <w:rsid w:val="00D1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4F494"/>
  <w15:docId w15:val="{9C4E0B41-CF4E-45EB-8A45-FB4C8E09B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</w:rPr>
  </w:style>
  <w:style w:type="numbering" w:customStyle="1" w:styleId="Bullet">
    <w:name w:val="Bulle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starfish</dc:creator>
  <cp:lastModifiedBy>Ashlyn jackson</cp:lastModifiedBy>
  <cp:revision>3</cp:revision>
  <dcterms:created xsi:type="dcterms:W3CDTF">2020-09-17T08:12:00Z</dcterms:created>
  <dcterms:modified xsi:type="dcterms:W3CDTF">2020-09-17T08:13:00Z</dcterms:modified>
</cp:coreProperties>
</file>